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7341" w14:textId="6E9A8760" w:rsidR="00AE5157" w:rsidRPr="005236C5" w:rsidRDefault="00AE5157" w:rsidP="00AE5157">
      <w:pPr>
        <w:pStyle w:val="a5"/>
        <w:ind w:left="3686"/>
        <w:rPr>
          <w:rFonts w:ascii="Times New Roman" w:hAnsi="Times New Roman" w:cs="Times New Roman"/>
          <w:b/>
          <w:sz w:val="24"/>
          <w:szCs w:val="24"/>
        </w:rPr>
      </w:pPr>
      <w:bookmarkStart w:id="0" w:name="_Hlk46223452"/>
      <w:bookmarkStart w:id="1" w:name="_Hlk45803534"/>
      <w:bookmarkStart w:id="2" w:name="_Hlk61356158"/>
      <w:r w:rsidRPr="005236C5">
        <w:rPr>
          <w:rFonts w:ascii="Times New Roman" w:hAnsi="Times New Roman" w:cs="Times New Roman"/>
          <w:sz w:val="24"/>
          <w:szCs w:val="24"/>
        </w:rPr>
        <w:t xml:space="preserve">               </w:t>
      </w:r>
      <w:r w:rsidR="007751D0">
        <w:rPr>
          <w:rFonts w:ascii="Times New Roman" w:hAnsi="Times New Roman" w:cs="Times New Roman"/>
          <w:sz w:val="24"/>
          <w:szCs w:val="24"/>
        </w:rPr>
        <w:t xml:space="preserve"> </w:t>
      </w:r>
      <w:r w:rsidRPr="005236C5">
        <w:rPr>
          <w:rFonts w:ascii="Times New Roman" w:hAnsi="Times New Roman" w:cs="Times New Roman"/>
          <w:b/>
          <w:sz w:val="24"/>
          <w:szCs w:val="24"/>
        </w:rPr>
        <w:t>В</w:t>
      </w:r>
      <w:r w:rsidRPr="005236C5">
        <w:rPr>
          <w:rFonts w:ascii="Times New Roman" w:hAnsi="Times New Roman" w:cs="Times New Roman"/>
          <w:sz w:val="24"/>
          <w:szCs w:val="24"/>
        </w:rPr>
        <w:t xml:space="preserve"> </w:t>
      </w:r>
      <w:r w:rsidRPr="00E10B7E">
        <w:rPr>
          <w:rFonts w:ascii="Times New Roman" w:hAnsi="Times New Roman" w:cs="Times New Roman"/>
          <w:b/>
          <w:sz w:val="24"/>
          <w:szCs w:val="24"/>
          <w:highlight w:val="yellow"/>
        </w:rPr>
        <w:t>Челябинский областной суд</w:t>
      </w:r>
    </w:p>
    <w:p w14:paraId="7F0CDFB2" w14:textId="56B793E5" w:rsidR="00DE39F6" w:rsidRPr="005236C5" w:rsidRDefault="00AE5157" w:rsidP="00AE5157">
      <w:pPr>
        <w:pStyle w:val="a5"/>
        <w:ind w:left="3686"/>
        <w:jc w:val="center"/>
        <w:rPr>
          <w:rFonts w:ascii="Times New Roman" w:hAnsi="Times New Roman" w:cs="Times New Roman"/>
          <w:sz w:val="24"/>
          <w:szCs w:val="24"/>
        </w:rPr>
      </w:pPr>
      <w:bookmarkStart w:id="3" w:name="_Hlk59017414"/>
      <w:r w:rsidRPr="00E10B7E">
        <w:rPr>
          <w:rFonts w:ascii="Times New Roman" w:hAnsi="Times New Roman" w:cs="Times New Roman"/>
          <w:sz w:val="24"/>
          <w:szCs w:val="24"/>
          <w:highlight w:val="yellow"/>
        </w:rPr>
        <w:t>454006, г. Челябинск, ул. Труда, д. 34</w:t>
      </w:r>
    </w:p>
    <w:p w14:paraId="5BB18DC2" w14:textId="77777777" w:rsidR="00AE5157" w:rsidRPr="005236C5" w:rsidRDefault="00AE5157" w:rsidP="00AE5157">
      <w:pPr>
        <w:pStyle w:val="a5"/>
        <w:ind w:left="3686"/>
        <w:jc w:val="center"/>
        <w:rPr>
          <w:rFonts w:ascii="Times New Roman" w:hAnsi="Times New Roman" w:cs="Times New Roman"/>
          <w:sz w:val="24"/>
          <w:szCs w:val="24"/>
        </w:rPr>
      </w:pPr>
    </w:p>
    <w:p w14:paraId="2F2BBBCB" w14:textId="40ABF38F" w:rsidR="00AE5157" w:rsidRPr="00E10B7E" w:rsidRDefault="00AE5157" w:rsidP="00700EC5">
      <w:pPr>
        <w:spacing w:after="0" w:line="256" w:lineRule="auto"/>
        <w:ind w:left="4678"/>
        <w:rPr>
          <w:rFonts w:ascii="Times New Roman" w:hAnsi="Times New Roman" w:cs="Times New Roman"/>
          <w:b/>
          <w:bCs/>
          <w:sz w:val="24"/>
          <w:szCs w:val="24"/>
        </w:rPr>
      </w:pPr>
      <w:r w:rsidRPr="005236C5">
        <w:rPr>
          <w:rFonts w:ascii="Times New Roman" w:eastAsia="Calibri" w:hAnsi="Times New Roman" w:cs="Times New Roman"/>
          <w:b/>
          <w:bCs/>
          <w:sz w:val="24"/>
          <w:szCs w:val="24"/>
        </w:rPr>
        <w:t>От Ист</w:t>
      </w:r>
      <w:r w:rsidR="006850C1" w:rsidRPr="005236C5">
        <w:rPr>
          <w:rFonts w:ascii="Times New Roman" w:eastAsia="Calibri" w:hAnsi="Times New Roman" w:cs="Times New Roman"/>
          <w:b/>
          <w:bCs/>
          <w:sz w:val="24"/>
          <w:szCs w:val="24"/>
        </w:rPr>
        <w:t>ц</w:t>
      </w:r>
      <w:r w:rsidRPr="005236C5">
        <w:rPr>
          <w:rFonts w:ascii="Times New Roman" w:eastAsia="Calibri" w:hAnsi="Times New Roman" w:cs="Times New Roman"/>
          <w:b/>
          <w:bCs/>
          <w:sz w:val="24"/>
          <w:szCs w:val="24"/>
        </w:rPr>
        <w:t>а</w:t>
      </w:r>
      <w:r w:rsidR="006850C1" w:rsidRPr="005236C5">
        <w:rPr>
          <w:rFonts w:ascii="Times New Roman" w:eastAsia="Calibri" w:hAnsi="Times New Roman" w:cs="Times New Roman"/>
          <w:b/>
          <w:bCs/>
          <w:sz w:val="24"/>
          <w:szCs w:val="24"/>
        </w:rPr>
        <w:t>:</w:t>
      </w:r>
      <w:r w:rsidR="00DE39F6" w:rsidRPr="005236C5">
        <w:rPr>
          <w:rFonts w:ascii="Times New Roman" w:eastAsia="Calibri" w:hAnsi="Times New Roman" w:cs="Times New Roman"/>
          <w:b/>
          <w:bCs/>
          <w:sz w:val="24"/>
          <w:szCs w:val="24"/>
        </w:rPr>
        <w:t xml:space="preserve"> </w:t>
      </w:r>
      <w:r w:rsidR="00E10B7E" w:rsidRPr="00E10B7E">
        <w:rPr>
          <w:rFonts w:ascii="Times New Roman" w:hAnsi="Times New Roman" w:cs="Times New Roman"/>
          <w:b/>
          <w:bCs/>
          <w:sz w:val="24"/>
          <w:szCs w:val="24"/>
        </w:rPr>
        <w:t>________________</w:t>
      </w:r>
    </w:p>
    <w:p w14:paraId="0CC7A0BC" w14:textId="20AA4117" w:rsidR="00700EC5" w:rsidRPr="00E10B7E" w:rsidRDefault="006850C1" w:rsidP="00700EC5">
      <w:pPr>
        <w:spacing w:after="0" w:line="256" w:lineRule="auto"/>
        <w:ind w:left="4678"/>
        <w:rPr>
          <w:rFonts w:ascii="Times New Roman" w:eastAsia="Calibri" w:hAnsi="Times New Roman" w:cs="Times New Roman"/>
          <w:b/>
          <w:bCs/>
          <w:sz w:val="24"/>
          <w:szCs w:val="24"/>
        </w:rPr>
      </w:pPr>
      <w:r w:rsidRPr="005236C5">
        <w:rPr>
          <w:rFonts w:ascii="Times New Roman" w:eastAsia="Times New Roman" w:hAnsi="Times New Roman" w:cs="Times New Roman"/>
          <w:b/>
          <w:bCs/>
          <w:sz w:val="24"/>
          <w:szCs w:val="24"/>
          <w:lang w:eastAsia="ru-RU"/>
        </w:rPr>
        <w:t>Адрес</w:t>
      </w:r>
      <w:r w:rsidR="005B5749" w:rsidRPr="005236C5">
        <w:rPr>
          <w:rFonts w:ascii="Times New Roman" w:eastAsia="Times New Roman" w:hAnsi="Times New Roman" w:cs="Times New Roman"/>
          <w:b/>
          <w:bCs/>
          <w:sz w:val="24"/>
          <w:szCs w:val="24"/>
          <w:lang w:eastAsia="ru-RU"/>
        </w:rPr>
        <w:t xml:space="preserve"> регистрации</w:t>
      </w:r>
      <w:r w:rsidRPr="005236C5">
        <w:rPr>
          <w:rFonts w:ascii="Times New Roman" w:eastAsia="Times New Roman" w:hAnsi="Times New Roman" w:cs="Times New Roman"/>
          <w:sz w:val="24"/>
          <w:szCs w:val="24"/>
          <w:lang w:eastAsia="ru-RU"/>
        </w:rPr>
        <w:t>:</w:t>
      </w:r>
      <w:r w:rsidRPr="005236C5">
        <w:rPr>
          <w:rFonts w:ascii="Times New Roman" w:eastAsia="Times New Roman" w:hAnsi="Times New Roman" w:cs="Times New Roman"/>
          <w:sz w:val="24"/>
          <w:szCs w:val="24"/>
          <w:shd w:val="clear" w:color="auto" w:fill="FFFFFF"/>
          <w:lang w:eastAsia="ru-RU"/>
        </w:rPr>
        <w:t xml:space="preserve"> </w:t>
      </w:r>
      <w:r w:rsidR="00E10B7E" w:rsidRPr="00E10B7E">
        <w:rPr>
          <w:rFonts w:ascii="Times New Roman" w:eastAsia="Calibri" w:hAnsi="Times New Roman" w:cs="Times New Roman"/>
          <w:sz w:val="24"/>
          <w:szCs w:val="24"/>
        </w:rPr>
        <w:t>________</w:t>
      </w:r>
    </w:p>
    <w:p w14:paraId="5AE47BD3" w14:textId="1A40702D" w:rsidR="00700EC5" w:rsidRPr="00E10B7E" w:rsidRDefault="006850C1" w:rsidP="00700EC5">
      <w:pPr>
        <w:spacing w:after="0" w:line="256" w:lineRule="auto"/>
        <w:ind w:left="4678"/>
        <w:rPr>
          <w:rFonts w:ascii="Times New Roman" w:eastAsia="Calibri" w:hAnsi="Times New Roman" w:cs="Times New Roman"/>
          <w:b/>
          <w:bCs/>
          <w:sz w:val="24"/>
          <w:szCs w:val="24"/>
        </w:rPr>
      </w:pPr>
      <w:r w:rsidRPr="005236C5">
        <w:rPr>
          <w:rFonts w:ascii="Times New Roman" w:eastAsia="Times New Roman" w:hAnsi="Times New Roman" w:cs="Times New Roman"/>
          <w:b/>
          <w:bCs/>
          <w:sz w:val="24"/>
          <w:szCs w:val="24"/>
          <w:lang w:eastAsia="ru-RU"/>
        </w:rPr>
        <w:t>Моб</w:t>
      </w:r>
      <w:r w:rsidRPr="005236C5">
        <w:rPr>
          <w:rFonts w:ascii="Times New Roman" w:eastAsia="Times New Roman" w:hAnsi="Times New Roman" w:cs="Times New Roman"/>
          <w:b/>
          <w:bCs/>
          <w:sz w:val="24"/>
          <w:szCs w:val="24"/>
          <w:shd w:val="clear" w:color="auto" w:fill="FFFFFF"/>
          <w:lang w:eastAsia="ru-RU"/>
        </w:rPr>
        <w:t>. телефон</w:t>
      </w:r>
      <w:r w:rsidRPr="005236C5">
        <w:rPr>
          <w:rFonts w:ascii="Times New Roman" w:eastAsia="Times New Roman" w:hAnsi="Times New Roman" w:cs="Times New Roman"/>
          <w:sz w:val="24"/>
          <w:szCs w:val="24"/>
          <w:shd w:val="clear" w:color="auto" w:fill="FFFFFF"/>
          <w:lang w:eastAsia="ru-RU"/>
        </w:rPr>
        <w:t xml:space="preserve">: </w:t>
      </w:r>
      <w:bookmarkEnd w:id="3"/>
      <w:r w:rsidR="00E10B7E" w:rsidRPr="00E10B7E">
        <w:rPr>
          <w:rFonts w:ascii="Times New Roman" w:eastAsia="Times New Roman" w:hAnsi="Times New Roman" w:cs="Times New Roman"/>
          <w:sz w:val="24"/>
          <w:szCs w:val="24"/>
          <w:shd w:val="clear" w:color="auto" w:fill="FFFFFF"/>
          <w:lang w:eastAsia="ru-RU"/>
        </w:rPr>
        <w:t>_____________</w:t>
      </w:r>
    </w:p>
    <w:p w14:paraId="71E1D603" w14:textId="54A3DB2F" w:rsidR="00680472" w:rsidRPr="00E10B7E" w:rsidRDefault="00680472" w:rsidP="00700EC5">
      <w:pPr>
        <w:spacing w:after="0" w:line="256" w:lineRule="auto"/>
        <w:ind w:left="4678"/>
        <w:rPr>
          <w:rFonts w:ascii="Times New Roman" w:eastAsia="Calibri" w:hAnsi="Times New Roman" w:cs="Times New Roman"/>
          <w:b/>
          <w:bCs/>
          <w:sz w:val="24"/>
          <w:szCs w:val="24"/>
        </w:rPr>
      </w:pPr>
      <w:r w:rsidRPr="005236C5">
        <w:rPr>
          <w:rFonts w:ascii="Times New Roman" w:eastAsia="Times New Roman" w:hAnsi="Times New Roman" w:cs="Times New Roman"/>
          <w:b/>
          <w:bCs/>
          <w:sz w:val="24"/>
          <w:szCs w:val="24"/>
          <w:lang w:eastAsia="ru-RU"/>
        </w:rPr>
        <w:t>Эл</w:t>
      </w:r>
      <w:r w:rsidRPr="005236C5">
        <w:rPr>
          <w:rFonts w:ascii="Times New Roman" w:eastAsia="Calibri" w:hAnsi="Times New Roman" w:cs="Times New Roman"/>
          <w:b/>
          <w:bCs/>
          <w:sz w:val="24"/>
          <w:szCs w:val="24"/>
        </w:rPr>
        <w:t xml:space="preserve">. почта: </w:t>
      </w:r>
      <w:r w:rsidR="00E10B7E" w:rsidRPr="00E10B7E">
        <w:rPr>
          <w:rFonts w:ascii="Times New Roman" w:eastAsia="Calibri" w:hAnsi="Times New Roman" w:cs="Times New Roman"/>
          <w:sz w:val="24"/>
          <w:szCs w:val="24"/>
        </w:rPr>
        <w:t>________________</w:t>
      </w:r>
    </w:p>
    <w:p w14:paraId="7614F2D1" w14:textId="09797EEB" w:rsidR="00F74503" w:rsidRPr="005236C5" w:rsidRDefault="006850C1" w:rsidP="00F74503">
      <w:pPr>
        <w:shd w:val="clear" w:color="auto" w:fill="FFFFFF"/>
        <w:spacing w:after="0" w:line="240" w:lineRule="auto"/>
        <w:ind w:left="4678"/>
        <w:rPr>
          <w:rFonts w:ascii="Times New Roman" w:eastAsia="Calibri" w:hAnsi="Times New Roman" w:cs="Times New Roman"/>
          <w:b/>
          <w:bCs/>
          <w:sz w:val="24"/>
          <w:szCs w:val="24"/>
        </w:rPr>
      </w:pPr>
      <w:r w:rsidRPr="005236C5">
        <w:rPr>
          <w:rFonts w:ascii="Times New Roman" w:eastAsia="Calibri" w:hAnsi="Times New Roman" w:cs="Times New Roman"/>
          <w:b/>
          <w:bCs/>
          <w:sz w:val="24"/>
          <w:szCs w:val="24"/>
        </w:rPr>
        <w:t xml:space="preserve">                                                                                                    </w:t>
      </w:r>
    </w:p>
    <w:p w14:paraId="45EFD84A" w14:textId="77777777" w:rsidR="00F74503" w:rsidRPr="005236C5" w:rsidRDefault="00F74503" w:rsidP="00F74503">
      <w:pPr>
        <w:shd w:val="clear" w:color="auto" w:fill="FFFFFF"/>
        <w:spacing w:after="0" w:line="240" w:lineRule="auto"/>
        <w:ind w:left="4678"/>
        <w:rPr>
          <w:rFonts w:ascii="Times New Roman" w:eastAsia="Calibri" w:hAnsi="Times New Roman" w:cs="Times New Roman"/>
          <w:b/>
          <w:bCs/>
          <w:sz w:val="24"/>
          <w:szCs w:val="24"/>
        </w:rPr>
      </w:pPr>
    </w:p>
    <w:p w14:paraId="4AC2E517" w14:textId="06CE7EDD" w:rsidR="006850C1" w:rsidRPr="00E10B7E" w:rsidRDefault="006850C1" w:rsidP="00F74503">
      <w:pPr>
        <w:shd w:val="clear" w:color="auto" w:fill="FFFFFF"/>
        <w:spacing w:after="0" w:line="240" w:lineRule="auto"/>
        <w:ind w:left="4678"/>
        <w:rPr>
          <w:rFonts w:ascii="Times New Roman" w:eastAsia="Times New Roman" w:hAnsi="Times New Roman" w:cs="Times New Roman"/>
          <w:sz w:val="24"/>
          <w:szCs w:val="24"/>
          <w:shd w:val="clear" w:color="auto" w:fill="FFFFFF"/>
          <w:lang w:eastAsia="ru-RU"/>
        </w:rPr>
      </w:pPr>
      <w:r w:rsidRPr="005236C5">
        <w:rPr>
          <w:rFonts w:ascii="Times New Roman" w:eastAsia="Calibri" w:hAnsi="Times New Roman" w:cs="Times New Roman"/>
          <w:b/>
          <w:bCs/>
          <w:sz w:val="24"/>
          <w:szCs w:val="24"/>
        </w:rPr>
        <w:t xml:space="preserve">Ответчик: </w:t>
      </w:r>
      <w:r w:rsidR="00E10B7E" w:rsidRPr="00E10B7E">
        <w:rPr>
          <w:rFonts w:ascii="Times New Roman" w:eastAsia="Calibri" w:hAnsi="Times New Roman" w:cs="Times New Roman"/>
          <w:b/>
          <w:bCs/>
          <w:sz w:val="24"/>
          <w:szCs w:val="24"/>
        </w:rPr>
        <w:t>_________________</w:t>
      </w:r>
    </w:p>
    <w:p w14:paraId="6F7B50EB" w14:textId="281DF85C" w:rsidR="00680472" w:rsidRPr="00E10B7E" w:rsidRDefault="006850C1" w:rsidP="00680472">
      <w:pPr>
        <w:shd w:val="clear" w:color="auto" w:fill="FFFFFF"/>
        <w:tabs>
          <w:tab w:val="left" w:pos="6237"/>
        </w:tabs>
        <w:spacing w:after="0" w:line="240" w:lineRule="auto"/>
        <w:ind w:left="4678"/>
        <w:rPr>
          <w:rFonts w:ascii="Times New Roman" w:hAnsi="Times New Roman" w:cs="Times New Roman"/>
          <w:sz w:val="24"/>
          <w:szCs w:val="24"/>
        </w:rPr>
      </w:pPr>
      <w:r w:rsidRPr="005236C5">
        <w:rPr>
          <w:rFonts w:ascii="Times New Roman" w:eastAsia="Calibri" w:hAnsi="Times New Roman" w:cs="Times New Roman"/>
          <w:b/>
          <w:bCs/>
          <w:sz w:val="24"/>
          <w:szCs w:val="24"/>
        </w:rPr>
        <w:t xml:space="preserve">Адрес: </w:t>
      </w:r>
      <w:bookmarkStart w:id="4" w:name="_Hlk59018474"/>
      <w:r w:rsidR="00E10B7E" w:rsidRPr="00E10B7E">
        <w:rPr>
          <w:rFonts w:ascii="Times New Roman" w:hAnsi="Times New Roman" w:cs="Times New Roman"/>
          <w:sz w:val="24"/>
          <w:szCs w:val="24"/>
        </w:rPr>
        <w:t>_____________________</w:t>
      </w:r>
    </w:p>
    <w:p w14:paraId="602C864E" w14:textId="21139EBB" w:rsidR="00680472" w:rsidRPr="005236C5" w:rsidRDefault="009714A8" w:rsidP="00680472">
      <w:pPr>
        <w:shd w:val="clear" w:color="auto" w:fill="FFFFFF"/>
        <w:tabs>
          <w:tab w:val="left" w:pos="6237"/>
        </w:tabs>
        <w:spacing w:after="0" w:line="240" w:lineRule="auto"/>
        <w:ind w:left="4678"/>
        <w:rPr>
          <w:rFonts w:ascii="Times New Roman" w:eastAsia="Calibri" w:hAnsi="Times New Roman" w:cs="Times New Roman"/>
          <w:sz w:val="24"/>
          <w:szCs w:val="24"/>
        </w:rPr>
      </w:pPr>
      <w:r w:rsidRPr="005236C5">
        <w:rPr>
          <w:rFonts w:ascii="Times New Roman" w:eastAsia="Calibri" w:hAnsi="Times New Roman" w:cs="Times New Roman"/>
          <w:b/>
          <w:bCs/>
          <w:sz w:val="24"/>
          <w:szCs w:val="24"/>
        </w:rPr>
        <w:t>Паспорт:</w:t>
      </w:r>
      <w:r w:rsidRPr="005236C5">
        <w:rPr>
          <w:rFonts w:ascii="Times New Roman" w:eastAsia="Calibri" w:hAnsi="Times New Roman" w:cs="Times New Roman"/>
          <w:sz w:val="24"/>
          <w:szCs w:val="24"/>
        </w:rPr>
        <w:t xml:space="preserve"> </w:t>
      </w:r>
      <w:r w:rsidR="00E10B7E" w:rsidRPr="00E10B7E">
        <w:rPr>
          <w:rFonts w:ascii="Times New Roman" w:eastAsia="Calibri" w:hAnsi="Times New Roman" w:cs="Times New Roman"/>
          <w:sz w:val="24"/>
          <w:szCs w:val="24"/>
        </w:rPr>
        <w:t>__________________</w:t>
      </w:r>
      <w:r w:rsidR="00680472" w:rsidRPr="005236C5">
        <w:rPr>
          <w:rFonts w:ascii="Times New Roman" w:eastAsia="Calibri" w:hAnsi="Times New Roman" w:cs="Times New Roman"/>
          <w:sz w:val="24"/>
          <w:szCs w:val="24"/>
        </w:rPr>
        <w:t xml:space="preserve"> </w:t>
      </w:r>
    </w:p>
    <w:p w14:paraId="1EBAFB7E" w14:textId="36B43F44" w:rsidR="009714A8" w:rsidRPr="005236C5" w:rsidRDefault="009714A8" w:rsidP="00AE5157">
      <w:pPr>
        <w:shd w:val="clear" w:color="auto" w:fill="FFFFFF"/>
        <w:tabs>
          <w:tab w:val="left" w:pos="6237"/>
        </w:tabs>
        <w:spacing w:after="0" w:line="240" w:lineRule="auto"/>
        <w:ind w:left="4678"/>
        <w:rPr>
          <w:rFonts w:ascii="Times New Roman" w:eastAsia="Calibri" w:hAnsi="Times New Roman" w:cs="Times New Roman"/>
          <w:sz w:val="24"/>
          <w:szCs w:val="24"/>
        </w:rPr>
      </w:pPr>
      <w:r w:rsidRPr="005236C5">
        <w:rPr>
          <w:rFonts w:ascii="Times New Roman" w:eastAsia="Calibri" w:hAnsi="Times New Roman" w:cs="Times New Roman"/>
          <w:b/>
          <w:bCs/>
          <w:sz w:val="24"/>
          <w:szCs w:val="24"/>
        </w:rPr>
        <w:t>Дата рождения:</w:t>
      </w:r>
      <w:r w:rsidRPr="005236C5">
        <w:rPr>
          <w:rFonts w:ascii="Times New Roman" w:eastAsia="Calibri" w:hAnsi="Times New Roman" w:cs="Times New Roman"/>
          <w:sz w:val="24"/>
          <w:szCs w:val="24"/>
        </w:rPr>
        <w:t xml:space="preserve"> </w:t>
      </w:r>
      <w:r w:rsidR="00E10B7E" w:rsidRPr="00E10B7E">
        <w:rPr>
          <w:rFonts w:ascii="Times New Roman" w:eastAsia="Calibri" w:hAnsi="Times New Roman" w:cs="Times New Roman"/>
          <w:sz w:val="24"/>
          <w:szCs w:val="24"/>
        </w:rPr>
        <w:t>_________</w:t>
      </w:r>
      <w:r w:rsidR="00680472" w:rsidRPr="005236C5">
        <w:rPr>
          <w:rFonts w:ascii="Times New Roman" w:hAnsi="Times New Roman" w:cs="Times New Roman"/>
          <w:sz w:val="24"/>
          <w:szCs w:val="24"/>
        </w:rPr>
        <w:t xml:space="preserve"> </w:t>
      </w:r>
    </w:p>
    <w:bookmarkEnd w:id="4"/>
    <w:p w14:paraId="26E8EA7A" w14:textId="77777777" w:rsidR="009714A8" w:rsidRPr="005236C5" w:rsidRDefault="009714A8" w:rsidP="006850C1">
      <w:pPr>
        <w:shd w:val="clear" w:color="auto" w:fill="FFFFFF"/>
        <w:spacing w:after="0" w:line="240" w:lineRule="auto"/>
        <w:ind w:left="4678"/>
        <w:rPr>
          <w:rFonts w:ascii="Times New Roman" w:hAnsi="Times New Roman" w:cs="Times New Roman"/>
          <w:sz w:val="24"/>
          <w:szCs w:val="24"/>
        </w:rPr>
      </w:pPr>
    </w:p>
    <w:bookmarkEnd w:id="0"/>
    <w:bookmarkEnd w:id="1"/>
    <w:p w14:paraId="4F31262C" w14:textId="7E8E01CA" w:rsidR="006850C1" w:rsidRPr="00E10B7E" w:rsidRDefault="00AE5157" w:rsidP="006850C1">
      <w:pPr>
        <w:shd w:val="clear" w:color="auto" w:fill="FFFFFF"/>
        <w:spacing w:after="0" w:line="240" w:lineRule="auto"/>
        <w:ind w:left="4678"/>
        <w:rPr>
          <w:rFonts w:ascii="Times New Roman" w:eastAsia="Times New Roman" w:hAnsi="Times New Roman" w:cs="Times New Roman"/>
          <w:b/>
          <w:bCs/>
          <w:sz w:val="24"/>
          <w:szCs w:val="24"/>
          <w:lang w:val="en-US" w:eastAsia="ru-RU"/>
        </w:rPr>
      </w:pPr>
      <w:r w:rsidRPr="005236C5">
        <w:rPr>
          <w:rFonts w:ascii="Times New Roman" w:eastAsia="Times New Roman" w:hAnsi="Times New Roman" w:cs="Times New Roman"/>
          <w:b/>
          <w:bCs/>
          <w:sz w:val="24"/>
          <w:szCs w:val="24"/>
          <w:lang w:eastAsia="ru-RU"/>
        </w:rPr>
        <w:t>Дело №</w:t>
      </w:r>
      <w:r w:rsidR="00E10B7E">
        <w:rPr>
          <w:rFonts w:ascii="Times New Roman" w:hAnsi="Times New Roman" w:cs="Times New Roman"/>
          <w:b/>
          <w:sz w:val="24"/>
          <w:szCs w:val="24"/>
          <w:lang w:val="en-US"/>
        </w:rPr>
        <w:t>___________</w:t>
      </w:r>
    </w:p>
    <w:bookmarkEnd w:id="2"/>
    <w:p w14:paraId="4FCABB67" w14:textId="77777777" w:rsidR="002A3467" w:rsidRPr="005236C5" w:rsidRDefault="002A3467" w:rsidP="00F74503">
      <w:pPr>
        <w:ind w:right="480"/>
        <w:jc w:val="right"/>
        <w:rPr>
          <w:rFonts w:ascii="Times New Roman" w:hAnsi="Times New Roman" w:cs="Times New Roman"/>
          <w:b/>
          <w:bCs/>
          <w:sz w:val="24"/>
          <w:szCs w:val="24"/>
        </w:rPr>
      </w:pPr>
    </w:p>
    <w:p w14:paraId="195D977B" w14:textId="639DC6DA" w:rsidR="00AE5157" w:rsidRPr="005236C5" w:rsidRDefault="00AE5157" w:rsidP="00AE5157">
      <w:pPr>
        <w:pStyle w:val="a5"/>
        <w:jc w:val="center"/>
        <w:rPr>
          <w:rFonts w:ascii="Times New Roman" w:hAnsi="Times New Roman" w:cs="Times New Roman"/>
          <w:b/>
          <w:sz w:val="24"/>
          <w:szCs w:val="24"/>
        </w:rPr>
      </w:pPr>
      <w:r w:rsidRPr="005236C5">
        <w:rPr>
          <w:rFonts w:ascii="Times New Roman" w:hAnsi="Times New Roman" w:cs="Times New Roman"/>
          <w:b/>
          <w:sz w:val="24"/>
          <w:szCs w:val="24"/>
        </w:rPr>
        <w:t>Отзыв</w:t>
      </w:r>
    </w:p>
    <w:p w14:paraId="4A61453C" w14:textId="2B33CFAF" w:rsidR="00AE5157" w:rsidRPr="005236C5" w:rsidRDefault="00AE5157" w:rsidP="00AE5157">
      <w:pPr>
        <w:pStyle w:val="a5"/>
        <w:jc w:val="center"/>
        <w:rPr>
          <w:rFonts w:ascii="Times New Roman" w:hAnsi="Times New Roman" w:cs="Times New Roman"/>
          <w:b/>
          <w:sz w:val="24"/>
          <w:szCs w:val="24"/>
        </w:rPr>
      </w:pPr>
      <w:r w:rsidRPr="005236C5">
        <w:rPr>
          <w:rFonts w:ascii="Times New Roman" w:hAnsi="Times New Roman" w:cs="Times New Roman"/>
          <w:b/>
          <w:sz w:val="24"/>
          <w:szCs w:val="24"/>
        </w:rPr>
        <w:t>на апелляционную жалобу</w:t>
      </w:r>
    </w:p>
    <w:p w14:paraId="7DB34656" w14:textId="77777777" w:rsidR="00AE5157" w:rsidRPr="005236C5" w:rsidRDefault="00AE5157" w:rsidP="00AE5157">
      <w:pPr>
        <w:pStyle w:val="a5"/>
        <w:jc w:val="center"/>
        <w:rPr>
          <w:rFonts w:ascii="Times New Roman" w:hAnsi="Times New Roman" w:cs="Times New Roman"/>
          <w:b/>
          <w:sz w:val="24"/>
          <w:szCs w:val="24"/>
        </w:rPr>
      </w:pPr>
    </w:p>
    <w:p w14:paraId="1780CEB9" w14:textId="7DA5DF69" w:rsidR="009E68E1" w:rsidRPr="005236C5" w:rsidRDefault="008C1F78" w:rsidP="00AE5157">
      <w:pPr>
        <w:ind w:firstLine="567"/>
        <w:jc w:val="both"/>
        <w:rPr>
          <w:rFonts w:ascii="Times New Roman" w:hAnsi="Times New Roman" w:cs="Times New Roman"/>
          <w:sz w:val="24"/>
          <w:szCs w:val="24"/>
        </w:rPr>
      </w:pPr>
      <w:r w:rsidRPr="00C627FF">
        <w:rPr>
          <w:rFonts w:ascii="Times New Roman" w:hAnsi="Times New Roman" w:cs="Times New Roman"/>
          <w:sz w:val="24"/>
          <w:szCs w:val="24"/>
        </w:rPr>
        <w:t>__</w:t>
      </w:r>
      <w:proofErr w:type="gramStart"/>
      <w:r>
        <w:rPr>
          <w:rFonts w:ascii="Times New Roman" w:hAnsi="Times New Roman" w:cs="Times New Roman"/>
          <w:sz w:val="24"/>
          <w:szCs w:val="24"/>
        </w:rPr>
        <w:t xml:space="preserve">ФИО </w:t>
      </w:r>
      <w:r w:rsidRPr="008C1F78">
        <w:rPr>
          <w:rFonts w:ascii="Times New Roman" w:hAnsi="Times New Roman" w:cs="Times New Roman"/>
          <w:sz w:val="24"/>
          <w:szCs w:val="24"/>
        </w:rPr>
        <w:t xml:space="preserve"> </w:t>
      </w:r>
      <w:r>
        <w:rPr>
          <w:rFonts w:ascii="Times New Roman" w:hAnsi="Times New Roman" w:cs="Times New Roman"/>
          <w:sz w:val="24"/>
          <w:szCs w:val="24"/>
        </w:rPr>
        <w:t>ИСТЦА</w:t>
      </w:r>
      <w:proofErr w:type="gramEnd"/>
      <w:r>
        <w:rPr>
          <w:rFonts w:ascii="Times New Roman" w:hAnsi="Times New Roman" w:cs="Times New Roman"/>
          <w:sz w:val="24"/>
          <w:szCs w:val="24"/>
        </w:rPr>
        <w:t>__</w:t>
      </w:r>
      <w:r w:rsidR="009E68E1" w:rsidRPr="005236C5">
        <w:rPr>
          <w:rFonts w:ascii="Times New Roman" w:hAnsi="Times New Roman" w:cs="Times New Roman"/>
          <w:sz w:val="24"/>
          <w:szCs w:val="24"/>
        </w:rPr>
        <w:t xml:space="preserve"> обратилась в суд с иском к </w:t>
      </w:r>
      <w:r w:rsidR="00E10B7E" w:rsidRPr="00C627FF">
        <w:rPr>
          <w:rFonts w:ascii="Times New Roman" w:hAnsi="Times New Roman" w:cs="Times New Roman"/>
          <w:sz w:val="24"/>
          <w:szCs w:val="24"/>
        </w:rPr>
        <w:t>__</w:t>
      </w:r>
      <w:r w:rsidR="00E10B7E">
        <w:rPr>
          <w:rFonts w:ascii="Times New Roman" w:hAnsi="Times New Roman" w:cs="Times New Roman"/>
          <w:sz w:val="24"/>
          <w:szCs w:val="24"/>
        </w:rPr>
        <w:t>ФИО ОТВЕТЧИКА__</w:t>
      </w:r>
      <w:r w:rsidR="009E68E1" w:rsidRPr="005236C5">
        <w:rPr>
          <w:rFonts w:ascii="Times New Roman" w:hAnsi="Times New Roman" w:cs="Times New Roman"/>
          <w:sz w:val="24"/>
          <w:szCs w:val="24"/>
        </w:rPr>
        <w:t xml:space="preserve"> о взыскании неосновательного обогащения в размере </w:t>
      </w:r>
      <w:r w:rsidR="009E68E1" w:rsidRPr="00E10B7E">
        <w:rPr>
          <w:rFonts w:ascii="Times New Roman" w:hAnsi="Times New Roman" w:cs="Times New Roman"/>
          <w:sz w:val="24"/>
          <w:szCs w:val="24"/>
          <w:highlight w:val="yellow"/>
        </w:rPr>
        <w:t>91 000</w:t>
      </w:r>
      <w:r w:rsidR="009E68E1" w:rsidRPr="005236C5">
        <w:rPr>
          <w:rFonts w:ascii="Times New Roman" w:hAnsi="Times New Roman" w:cs="Times New Roman"/>
          <w:sz w:val="24"/>
          <w:szCs w:val="24"/>
        </w:rPr>
        <w:t xml:space="preserve"> руб., расходов по уплате государственной пошлины в размере </w:t>
      </w:r>
      <w:r w:rsidR="009E68E1" w:rsidRPr="00E10B7E">
        <w:rPr>
          <w:rFonts w:ascii="Times New Roman" w:hAnsi="Times New Roman" w:cs="Times New Roman"/>
          <w:sz w:val="24"/>
          <w:szCs w:val="24"/>
          <w:highlight w:val="yellow"/>
        </w:rPr>
        <w:t>2 930</w:t>
      </w:r>
      <w:r w:rsidR="009E68E1" w:rsidRPr="005236C5">
        <w:rPr>
          <w:rFonts w:ascii="Times New Roman" w:hAnsi="Times New Roman" w:cs="Times New Roman"/>
          <w:sz w:val="24"/>
          <w:szCs w:val="24"/>
        </w:rPr>
        <w:t xml:space="preserve"> руб. </w:t>
      </w:r>
    </w:p>
    <w:p w14:paraId="0E146896" w14:textId="0E936A3A" w:rsidR="009E68E1" w:rsidRPr="005236C5" w:rsidRDefault="009E68E1" w:rsidP="00AE5157">
      <w:pPr>
        <w:ind w:firstLine="567"/>
        <w:jc w:val="both"/>
        <w:rPr>
          <w:rFonts w:ascii="Times New Roman" w:hAnsi="Times New Roman" w:cs="Times New Roman"/>
          <w:sz w:val="24"/>
          <w:szCs w:val="24"/>
        </w:rPr>
      </w:pPr>
      <w:r w:rsidRPr="005236C5">
        <w:rPr>
          <w:rFonts w:ascii="Times New Roman" w:hAnsi="Times New Roman" w:cs="Times New Roman"/>
          <w:sz w:val="24"/>
          <w:szCs w:val="24"/>
        </w:rPr>
        <w:t>Р</w:t>
      </w:r>
      <w:r w:rsidR="004A5FF8" w:rsidRPr="005236C5">
        <w:rPr>
          <w:rFonts w:ascii="Times New Roman" w:hAnsi="Times New Roman" w:cs="Times New Roman"/>
          <w:sz w:val="24"/>
          <w:szCs w:val="24"/>
        </w:rPr>
        <w:t>ешением</w:t>
      </w:r>
      <w:r w:rsidRPr="005236C5">
        <w:rPr>
          <w:rFonts w:ascii="Times New Roman" w:hAnsi="Times New Roman" w:cs="Times New Roman"/>
          <w:sz w:val="24"/>
          <w:szCs w:val="24"/>
        </w:rPr>
        <w:t xml:space="preserve"> </w:t>
      </w:r>
      <w:r w:rsidRPr="00E10B7E">
        <w:rPr>
          <w:rFonts w:ascii="Times New Roman" w:hAnsi="Times New Roman" w:cs="Times New Roman"/>
          <w:sz w:val="24"/>
          <w:szCs w:val="24"/>
          <w:highlight w:val="yellow"/>
        </w:rPr>
        <w:t>Курчатовского районного суда г. Челябинска</w:t>
      </w:r>
      <w:r w:rsidRPr="005236C5">
        <w:rPr>
          <w:rFonts w:ascii="Times New Roman" w:hAnsi="Times New Roman" w:cs="Times New Roman"/>
          <w:sz w:val="24"/>
          <w:szCs w:val="24"/>
        </w:rPr>
        <w:t xml:space="preserve"> исковые </w:t>
      </w:r>
      <w:proofErr w:type="gramStart"/>
      <w:r w:rsidRPr="005236C5">
        <w:rPr>
          <w:rFonts w:ascii="Times New Roman" w:hAnsi="Times New Roman" w:cs="Times New Roman"/>
          <w:sz w:val="24"/>
          <w:szCs w:val="24"/>
        </w:rPr>
        <w:t xml:space="preserve">требования  </w:t>
      </w:r>
      <w:r w:rsidR="008C1F78" w:rsidRPr="00C627FF">
        <w:rPr>
          <w:rFonts w:ascii="Times New Roman" w:hAnsi="Times New Roman" w:cs="Times New Roman"/>
          <w:sz w:val="24"/>
          <w:szCs w:val="24"/>
        </w:rPr>
        <w:t>_</w:t>
      </w:r>
      <w:proofErr w:type="gramEnd"/>
      <w:r w:rsidR="008C1F78" w:rsidRPr="00C627FF">
        <w:rPr>
          <w:rFonts w:ascii="Times New Roman" w:hAnsi="Times New Roman" w:cs="Times New Roman"/>
          <w:sz w:val="24"/>
          <w:szCs w:val="24"/>
        </w:rPr>
        <w:t>_</w:t>
      </w:r>
      <w:r w:rsidR="008C1F78">
        <w:rPr>
          <w:rFonts w:ascii="Times New Roman" w:hAnsi="Times New Roman" w:cs="Times New Roman"/>
          <w:sz w:val="24"/>
          <w:szCs w:val="24"/>
        </w:rPr>
        <w:t xml:space="preserve">ФИО </w:t>
      </w:r>
      <w:r w:rsidR="008C1F78" w:rsidRPr="008C1F78">
        <w:rPr>
          <w:rFonts w:ascii="Times New Roman" w:hAnsi="Times New Roman" w:cs="Times New Roman"/>
          <w:sz w:val="24"/>
          <w:szCs w:val="24"/>
        </w:rPr>
        <w:t xml:space="preserve"> </w:t>
      </w:r>
      <w:r w:rsidR="008C1F78">
        <w:rPr>
          <w:rFonts w:ascii="Times New Roman" w:hAnsi="Times New Roman" w:cs="Times New Roman"/>
          <w:sz w:val="24"/>
          <w:szCs w:val="24"/>
        </w:rPr>
        <w:t>ИСТЦА__</w:t>
      </w:r>
      <w:r w:rsidR="008C1F78" w:rsidRPr="008C1F78">
        <w:rPr>
          <w:rFonts w:ascii="Times New Roman" w:hAnsi="Times New Roman" w:cs="Times New Roman"/>
          <w:sz w:val="24"/>
          <w:szCs w:val="24"/>
        </w:rPr>
        <w:t xml:space="preserve"> </w:t>
      </w:r>
      <w:r w:rsidRPr="005236C5">
        <w:rPr>
          <w:rFonts w:ascii="Times New Roman" w:hAnsi="Times New Roman" w:cs="Times New Roman"/>
          <w:sz w:val="24"/>
          <w:szCs w:val="24"/>
        </w:rPr>
        <w:t xml:space="preserve">удовлетворены в полном объеме. </w:t>
      </w:r>
    </w:p>
    <w:p w14:paraId="4B6F4F1C" w14:textId="337A1DE4" w:rsidR="009E68E1" w:rsidRPr="005236C5" w:rsidRDefault="009E68E1" w:rsidP="00AE5157">
      <w:pPr>
        <w:ind w:firstLine="567"/>
        <w:jc w:val="both"/>
        <w:rPr>
          <w:rFonts w:ascii="Times New Roman" w:hAnsi="Times New Roman" w:cs="Times New Roman"/>
          <w:sz w:val="24"/>
          <w:szCs w:val="24"/>
        </w:rPr>
      </w:pPr>
      <w:r w:rsidRPr="005236C5">
        <w:rPr>
          <w:rFonts w:ascii="Times New Roman" w:hAnsi="Times New Roman" w:cs="Times New Roman"/>
          <w:sz w:val="24"/>
          <w:szCs w:val="24"/>
        </w:rPr>
        <w:t>Не согласившись с решением Ответчиком подана апелляционная жалоба в которой просит решение отменить и вынести новое решение об отказе в удовлетворении исковых требований, по следующим основаниям:</w:t>
      </w:r>
    </w:p>
    <w:p w14:paraId="6ED985B9" w14:textId="591FE948" w:rsidR="009E68E1" w:rsidRPr="005236C5" w:rsidRDefault="00970639" w:rsidP="00AE5157">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236C5">
        <w:rPr>
          <w:rFonts w:ascii="Times New Roman" w:hAnsi="Times New Roman" w:cs="Times New Roman"/>
          <w:sz w:val="24"/>
          <w:szCs w:val="24"/>
        </w:rPr>
        <w:t>С</w:t>
      </w:r>
      <w:r w:rsidR="009E68E1" w:rsidRPr="005236C5">
        <w:rPr>
          <w:rFonts w:ascii="Times New Roman" w:hAnsi="Times New Roman" w:cs="Times New Roman"/>
          <w:sz w:val="24"/>
          <w:szCs w:val="24"/>
        </w:rPr>
        <w:t>читает, что Истцом не доказано, что Ответчик предлагала участие именно в своем инвестиционном проекте.</w:t>
      </w:r>
    </w:p>
    <w:p w14:paraId="53C89843" w14:textId="4A2437B3" w:rsidR="009E68E1" w:rsidRPr="005236C5" w:rsidRDefault="009E68E1" w:rsidP="009E68E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236C5">
        <w:rPr>
          <w:rFonts w:ascii="Times New Roman" w:eastAsia="Times New Roman" w:hAnsi="Times New Roman" w:cs="Times New Roman"/>
          <w:sz w:val="24"/>
          <w:szCs w:val="24"/>
          <w:lang w:eastAsia="ru-RU"/>
        </w:rPr>
        <w:t>В соответствии со статьей 1102 Гражданского кодекса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w:t>
      </w:r>
      <w:r w:rsidR="0039307D" w:rsidRPr="005236C5">
        <w:rPr>
          <w:rFonts w:ascii="Times New Roman" w:eastAsia="Times New Roman" w:hAnsi="Times New Roman" w:cs="Times New Roman"/>
          <w:sz w:val="24"/>
          <w:szCs w:val="24"/>
          <w:lang w:eastAsia="ru-RU"/>
        </w:rPr>
        <w:t>во (неосновательное обогащение),</w:t>
      </w:r>
      <w:r w:rsidR="0039307D" w:rsidRPr="005236C5">
        <w:rPr>
          <w:rFonts w:ascii="Times New Roman" w:hAnsi="Times New Roman" w:cs="Times New Roman"/>
          <w:sz w:val="24"/>
          <w:szCs w:val="24"/>
          <w:shd w:val="clear" w:color="auto" w:fill="FFFFFF"/>
        </w:rPr>
        <w:t xml:space="preserve"> за исключением случаев, указанных в ст. 1109 ГК.</w:t>
      </w:r>
    </w:p>
    <w:p w14:paraId="64C15083" w14:textId="37F9C695" w:rsidR="0039307D" w:rsidRPr="005236C5" w:rsidRDefault="0039307D" w:rsidP="009E68E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236C5">
        <w:rPr>
          <w:rFonts w:ascii="Times New Roman" w:hAnsi="Times New Roman" w:cs="Times New Roman"/>
          <w:sz w:val="24"/>
          <w:szCs w:val="24"/>
          <w:shd w:val="clear" w:color="auto" w:fill="FFFFFF"/>
        </w:rPr>
        <w:t>Денежные суммы и иное имущество, предоставленные во исполнение несуществующего обязательства не подлежат возврату,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 (</w:t>
      </w:r>
      <w:proofErr w:type="spellStart"/>
      <w:r w:rsidRPr="005236C5">
        <w:rPr>
          <w:rFonts w:ascii="Times New Roman" w:hAnsi="Times New Roman" w:cs="Times New Roman"/>
          <w:sz w:val="24"/>
          <w:szCs w:val="24"/>
        </w:rPr>
        <w:fldChar w:fldCharType="begin"/>
      </w:r>
      <w:r w:rsidRPr="005236C5">
        <w:rPr>
          <w:rFonts w:ascii="Times New Roman" w:hAnsi="Times New Roman" w:cs="Times New Roman"/>
          <w:sz w:val="24"/>
          <w:szCs w:val="24"/>
        </w:rPr>
        <w:instrText xml:space="preserve"> HYPERLINK "http://base.garant.ru/10164072/ee92b36611bb53d940ce4e8bf87d6f73/" \l "block_1109" \t "_blank" </w:instrText>
      </w:r>
      <w:r w:rsidRPr="005236C5">
        <w:rPr>
          <w:rFonts w:ascii="Times New Roman" w:hAnsi="Times New Roman" w:cs="Times New Roman"/>
          <w:sz w:val="24"/>
          <w:szCs w:val="24"/>
        </w:rPr>
        <w:fldChar w:fldCharType="separate"/>
      </w:r>
      <w:r w:rsidRPr="005236C5">
        <w:rPr>
          <w:rStyle w:val="a4"/>
          <w:rFonts w:ascii="Times New Roman" w:hAnsi="Times New Roman"/>
          <w:color w:val="auto"/>
          <w:sz w:val="24"/>
          <w:szCs w:val="24"/>
          <w:u w:val="none"/>
          <w:shd w:val="clear" w:color="auto" w:fill="FFFFFF"/>
        </w:rPr>
        <w:t>п.п</w:t>
      </w:r>
      <w:proofErr w:type="spellEnd"/>
      <w:r w:rsidRPr="005236C5">
        <w:rPr>
          <w:rStyle w:val="a4"/>
          <w:rFonts w:ascii="Times New Roman" w:hAnsi="Times New Roman"/>
          <w:color w:val="auto"/>
          <w:sz w:val="24"/>
          <w:szCs w:val="24"/>
          <w:u w:val="none"/>
          <w:shd w:val="clear" w:color="auto" w:fill="FFFFFF"/>
        </w:rPr>
        <w:t>. 4 ст. 1109</w:t>
      </w:r>
      <w:r w:rsidRPr="005236C5">
        <w:rPr>
          <w:rFonts w:ascii="Times New Roman" w:hAnsi="Times New Roman" w:cs="Times New Roman"/>
          <w:sz w:val="24"/>
          <w:szCs w:val="24"/>
        </w:rPr>
        <w:fldChar w:fldCharType="end"/>
      </w:r>
      <w:r w:rsidRPr="005236C5">
        <w:rPr>
          <w:rFonts w:ascii="Times New Roman" w:hAnsi="Times New Roman" w:cs="Times New Roman"/>
          <w:sz w:val="24"/>
          <w:szCs w:val="24"/>
          <w:shd w:val="clear" w:color="auto" w:fill="FFFFFF"/>
        </w:rPr>
        <w:t> ГК РФ).</w:t>
      </w:r>
    </w:p>
    <w:p w14:paraId="4D19332B" w14:textId="1AC503F4" w:rsidR="009E68E1" w:rsidRPr="005236C5" w:rsidRDefault="009E68E1" w:rsidP="00AE5157">
      <w:pPr>
        <w:ind w:firstLine="567"/>
        <w:jc w:val="both"/>
        <w:rPr>
          <w:rFonts w:ascii="Times New Roman" w:hAnsi="Times New Roman" w:cs="Times New Roman"/>
          <w:sz w:val="24"/>
          <w:szCs w:val="24"/>
          <w:shd w:val="clear" w:color="auto" w:fill="FFFFFF"/>
        </w:rPr>
      </w:pPr>
      <w:r w:rsidRPr="005236C5">
        <w:rPr>
          <w:rFonts w:ascii="Times New Roman" w:hAnsi="Times New Roman" w:cs="Times New Roman"/>
          <w:sz w:val="24"/>
          <w:szCs w:val="24"/>
          <w:shd w:val="clear" w:color="auto" w:fill="FFFFFF"/>
        </w:rPr>
        <w:t>Правила, предусмотренные гл. 60 ГК,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09DAA1E0" w14:textId="77777777" w:rsidR="0039307D" w:rsidRPr="005236C5" w:rsidRDefault="0039307D" w:rsidP="0039307D">
      <w:pPr>
        <w:ind w:firstLine="567"/>
        <w:jc w:val="both"/>
        <w:rPr>
          <w:rFonts w:ascii="Times New Roman" w:hAnsi="Times New Roman" w:cs="Times New Roman"/>
          <w:sz w:val="24"/>
          <w:szCs w:val="24"/>
          <w:shd w:val="clear" w:color="auto" w:fill="FFFFFF"/>
        </w:rPr>
      </w:pPr>
      <w:r w:rsidRPr="005236C5">
        <w:rPr>
          <w:rFonts w:ascii="Times New Roman" w:hAnsi="Times New Roman" w:cs="Times New Roman"/>
          <w:sz w:val="24"/>
          <w:szCs w:val="24"/>
          <w:shd w:val="clear" w:color="auto" w:fill="FFFFFF"/>
        </w:rPr>
        <w:t xml:space="preserve">Согласно, разъяснений </w:t>
      </w:r>
      <w:r w:rsidR="009E68E1" w:rsidRPr="005236C5">
        <w:rPr>
          <w:rFonts w:ascii="Times New Roman" w:hAnsi="Times New Roman" w:cs="Times New Roman"/>
          <w:sz w:val="24"/>
          <w:szCs w:val="24"/>
          <w:shd w:val="clear" w:color="auto" w:fill="FFFFFF"/>
        </w:rPr>
        <w:t>В</w:t>
      </w:r>
      <w:r w:rsidRPr="005236C5">
        <w:rPr>
          <w:rFonts w:ascii="Times New Roman" w:hAnsi="Times New Roman" w:cs="Times New Roman"/>
          <w:sz w:val="24"/>
          <w:szCs w:val="24"/>
          <w:shd w:val="clear" w:color="auto" w:fill="FFFFFF"/>
        </w:rPr>
        <w:t xml:space="preserve">ерховного суда РФ (определение СК по гражданским делам ВС РФ от 26.11.2013 г. № 56-КГ13-9, </w:t>
      </w:r>
      <w:hyperlink r:id="rId8" w:tgtFrame="_blank" w:history="1">
        <w:r w:rsidRPr="005236C5">
          <w:rPr>
            <w:rStyle w:val="a4"/>
            <w:rFonts w:ascii="Times New Roman" w:hAnsi="Times New Roman"/>
            <w:color w:val="auto"/>
            <w:sz w:val="24"/>
            <w:szCs w:val="24"/>
            <w:u w:val="none"/>
            <w:shd w:val="clear" w:color="auto" w:fill="FFFFFF"/>
          </w:rPr>
          <w:t>Определение</w:t>
        </w:r>
      </w:hyperlink>
      <w:r w:rsidRPr="005236C5">
        <w:rPr>
          <w:rFonts w:ascii="Times New Roman" w:hAnsi="Times New Roman" w:cs="Times New Roman"/>
          <w:sz w:val="24"/>
          <w:szCs w:val="24"/>
          <w:shd w:val="clear" w:color="auto" w:fill="FFFFFF"/>
        </w:rPr>
        <w:t xml:space="preserve"> № 21-КГ20-9-К5 и пр.) следует, что приобретенное за счет другого лица без каких-либо на то оснований имущество является </w:t>
      </w:r>
      <w:r w:rsidRPr="005236C5">
        <w:rPr>
          <w:rFonts w:ascii="Times New Roman" w:hAnsi="Times New Roman" w:cs="Times New Roman"/>
          <w:sz w:val="24"/>
          <w:szCs w:val="24"/>
          <w:shd w:val="clear" w:color="auto" w:fill="FFFFFF"/>
        </w:rPr>
        <w:lastRenderedPageBreak/>
        <w:t>неосновательным обогащением и подлежит возврату, в том числе когда такое обогащение является результатом поведения самого потерпевшего.</w:t>
      </w:r>
    </w:p>
    <w:p w14:paraId="133555F3" w14:textId="3EACBE37" w:rsidR="009E68E1" w:rsidRPr="005236C5" w:rsidRDefault="009E68E1" w:rsidP="00AE5157">
      <w:pPr>
        <w:ind w:firstLine="567"/>
        <w:jc w:val="both"/>
        <w:rPr>
          <w:rFonts w:ascii="Times New Roman" w:hAnsi="Times New Roman" w:cs="Times New Roman"/>
          <w:sz w:val="24"/>
          <w:szCs w:val="24"/>
        </w:rPr>
      </w:pPr>
      <w:r w:rsidRPr="005236C5">
        <w:rPr>
          <w:rFonts w:ascii="Times New Roman" w:hAnsi="Times New Roman" w:cs="Times New Roman"/>
          <w:sz w:val="24"/>
          <w:szCs w:val="24"/>
          <w:shd w:val="clear" w:color="auto" w:fill="FFFFFF"/>
        </w:rPr>
        <w:t>С</w:t>
      </w:r>
      <w:r w:rsidR="0039307D" w:rsidRPr="005236C5">
        <w:rPr>
          <w:rFonts w:ascii="Times New Roman" w:hAnsi="Times New Roman" w:cs="Times New Roman"/>
          <w:sz w:val="24"/>
          <w:szCs w:val="24"/>
          <w:shd w:val="clear" w:color="auto" w:fill="FFFFFF"/>
        </w:rPr>
        <w:t>уд</w:t>
      </w:r>
      <w:r w:rsidRPr="005236C5">
        <w:rPr>
          <w:rFonts w:ascii="Times New Roman" w:hAnsi="Times New Roman" w:cs="Times New Roman"/>
          <w:sz w:val="24"/>
          <w:szCs w:val="24"/>
          <w:shd w:val="clear" w:color="auto" w:fill="FFFFFF"/>
        </w:rPr>
        <w:t xml:space="preserve"> также указал, что в соответствии с ч. 1 ст. 56 ГПК обязанность доказать факт получения ответчиком денег или имущества за счет истца должна быть возложена на истца, а обязанность доказать наличие обстоятельств, в силу которых неосновательное обогащение не подлежит возврату, либо то, что денежные средства или иное имущество получены обоснованно и неосновательным обогащением не являются, должна быть возложена на ответчика.</w:t>
      </w:r>
    </w:p>
    <w:p w14:paraId="3F6DA827" w14:textId="6339FD32" w:rsidR="009C7392" w:rsidRPr="005236C5" w:rsidRDefault="0039307D" w:rsidP="00AE5157">
      <w:pPr>
        <w:ind w:firstLine="567"/>
        <w:jc w:val="both"/>
        <w:rPr>
          <w:rFonts w:ascii="Times New Roman" w:hAnsi="Times New Roman" w:cs="Times New Roman"/>
          <w:sz w:val="24"/>
          <w:szCs w:val="24"/>
          <w:shd w:val="clear" w:color="auto" w:fill="FFFFFF"/>
        </w:rPr>
      </w:pPr>
      <w:r w:rsidRPr="005236C5">
        <w:rPr>
          <w:rFonts w:ascii="Times New Roman" w:hAnsi="Times New Roman" w:cs="Times New Roman"/>
          <w:sz w:val="24"/>
          <w:szCs w:val="24"/>
        </w:rPr>
        <w:t>В св</w:t>
      </w:r>
      <w:r w:rsidR="00970639">
        <w:rPr>
          <w:rFonts w:ascii="Times New Roman" w:hAnsi="Times New Roman" w:cs="Times New Roman"/>
          <w:sz w:val="24"/>
          <w:szCs w:val="24"/>
        </w:rPr>
        <w:t>о</w:t>
      </w:r>
      <w:r w:rsidRPr="005236C5">
        <w:rPr>
          <w:rFonts w:ascii="Times New Roman" w:hAnsi="Times New Roman" w:cs="Times New Roman"/>
          <w:sz w:val="24"/>
          <w:szCs w:val="24"/>
        </w:rPr>
        <w:t>ем исковом заявлении я указала, что ч</w:t>
      </w:r>
      <w:r w:rsidR="009C7392" w:rsidRPr="005236C5">
        <w:rPr>
          <w:rFonts w:ascii="Times New Roman" w:hAnsi="Times New Roman" w:cs="Times New Roman"/>
          <w:sz w:val="24"/>
          <w:szCs w:val="24"/>
        </w:rPr>
        <w:t xml:space="preserve">ерез </w:t>
      </w:r>
      <w:r w:rsidR="0009729B" w:rsidRPr="005236C5">
        <w:rPr>
          <w:rFonts w:ascii="Times New Roman" w:hAnsi="Times New Roman" w:cs="Times New Roman"/>
          <w:sz w:val="24"/>
          <w:szCs w:val="24"/>
        </w:rPr>
        <w:t xml:space="preserve">социальную сеть </w:t>
      </w:r>
      <w:r w:rsidR="0009729B" w:rsidRPr="005236C5">
        <w:rPr>
          <w:rFonts w:ascii="Times New Roman" w:hAnsi="Times New Roman" w:cs="Times New Roman"/>
          <w:sz w:val="24"/>
          <w:szCs w:val="24"/>
          <w:lang w:val="en-US"/>
        </w:rPr>
        <w:t>Instagram</w:t>
      </w:r>
      <w:r w:rsidR="009C7392" w:rsidRPr="005236C5">
        <w:rPr>
          <w:rFonts w:ascii="Times New Roman" w:hAnsi="Times New Roman" w:cs="Times New Roman"/>
          <w:sz w:val="24"/>
          <w:szCs w:val="24"/>
        </w:rPr>
        <w:t xml:space="preserve"> я узнал</w:t>
      </w:r>
      <w:r w:rsidR="00680472" w:rsidRPr="005236C5">
        <w:rPr>
          <w:rFonts w:ascii="Times New Roman" w:hAnsi="Times New Roman" w:cs="Times New Roman"/>
          <w:sz w:val="24"/>
          <w:szCs w:val="24"/>
        </w:rPr>
        <w:t>а</w:t>
      </w:r>
      <w:r w:rsidR="009C7392" w:rsidRPr="005236C5">
        <w:rPr>
          <w:rFonts w:ascii="Times New Roman" w:hAnsi="Times New Roman" w:cs="Times New Roman"/>
          <w:sz w:val="24"/>
          <w:szCs w:val="24"/>
        </w:rPr>
        <w:t xml:space="preserve"> о </w:t>
      </w:r>
      <w:r w:rsidR="00E10B7E" w:rsidRPr="00C627FF">
        <w:rPr>
          <w:rFonts w:ascii="Times New Roman" w:hAnsi="Times New Roman" w:cs="Times New Roman"/>
          <w:sz w:val="24"/>
          <w:szCs w:val="24"/>
        </w:rPr>
        <w:t>__</w:t>
      </w:r>
      <w:r w:rsidR="00E10B7E">
        <w:rPr>
          <w:rFonts w:ascii="Times New Roman" w:hAnsi="Times New Roman" w:cs="Times New Roman"/>
          <w:sz w:val="24"/>
          <w:szCs w:val="24"/>
        </w:rPr>
        <w:t>ФИО ОТВЕТЧИКА__</w:t>
      </w:r>
      <w:r w:rsidR="009C7392" w:rsidRPr="005236C5">
        <w:rPr>
          <w:rFonts w:ascii="Times New Roman" w:hAnsi="Times New Roman" w:cs="Times New Roman"/>
          <w:sz w:val="24"/>
          <w:szCs w:val="24"/>
        </w:rPr>
        <w:t>, котор</w:t>
      </w:r>
      <w:r w:rsidR="0009729B" w:rsidRPr="005236C5">
        <w:rPr>
          <w:rFonts w:ascii="Times New Roman" w:hAnsi="Times New Roman" w:cs="Times New Roman"/>
          <w:sz w:val="24"/>
          <w:szCs w:val="24"/>
        </w:rPr>
        <w:t>ая</w:t>
      </w:r>
      <w:r w:rsidR="007751D0">
        <w:rPr>
          <w:rFonts w:ascii="Times New Roman" w:hAnsi="Times New Roman" w:cs="Times New Roman"/>
          <w:sz w:val="24"/>
          <w:szCs w:val="24"/>
          <w:shd w:val="clear" w:color="auto" w:fill="FFFFFF"/>
        </w:rPr>
        <w:t xml:space="preserve"> предложил мне стать ее</w:t>
      </w:r>
      <w:r w:rsidR="009C7392" w:rsidRPr="005236C5">
        <w:rPr>
          <w:rFonts w:ascii="Times New Roman" w:hAnsi="Times New Roman" w:cs="Times New Roman"/>
          <w:sz w:val="24"/>
          <w:szCs w:val="24"/>
          <w:shd w:val="clear" w:color="auto" w:fill="FFFFFF"/>
        </w:rPr>
        <w:t xml:space="preserve"> партнером </w:t>
      </w:r>
      <w:r w:rsidR="008144E2" w:rsidRPr="005236C5">
        <w:rPr>
          <w:rFonts w:ascii="Times New Roman" w:hAnsi="Times New Roman" w:cs="Times New Roman"/>
          <w:sz w:val="24"/>
          <w:szCs w:val="24"/>
          <w:shd w:val="clear" w:color="auto" w:fill="FFFFFF"/>
        </w:rPr>
        <w:t xml:space="preserve">в </w:t>
      </w:r>
      <w:r w:rsidR="0009729B" w:rsidRPr="005236C5">
        <w:rPr>
          <w:rFonts w:ascii="Times New Roman" w:hAnsi="Times New Roman" w:cs="Times New Roman"/>
          <w:sz w:val="24"/>
          <w:szCs w:val="24"/>
          <w:shd w:val="clear" w:color="auto" w:fill="FFFFFF"/>
        </w:rPr>
        <w:t xml:space="preserve">инвестиционном </w:t>
      </w:r>
      <w:r w:rsidR="008144E2" w:rsidRPr="005236C5">
        <w:rPr>
          <w:rFonts w:ascii="Times New Roman" w:hAnsi="Times New Roman" w:cs="Times New Roman"/>
          <w:sz w:val="24"/>
          <w:szCs w:val="24"/>
          <w:shd w:val="clear" w:color="auto" w:fill="FFFFFF"/>
        </w:rPr>
        <w:t>проект</w:t>
      </w:r>
      <w:r w:rsidR="0009729B" w:rsidRPr="005236C5">
        <w:rPr>
          <w:rFonts w:ascii="Times New Roman" w:hAnsi="Times New Roman" w:cs="Times New Roman"/>
          <w:sz w:val="24"/>
          <w:szCs w:val="24"/>
          <w:shd w:val="clear" w:color="auto" w:fill="FFFFFF"/>
        </w:rPr>
        <w:t>е</w:t>
      </w:r>
      <w:r w:rsidR="008144E2" w:rsidRPr="005236C5">
        <w:rPr>
          <w:rFonts w:ascii="Times New Roman" w:hAnsi="Times New Roman" w:cs="Times New Roman"/>
          <w:sz w:val="24"/>
          <w:szCs w:val="24"/>
          <w:shd w:val="clear" w:color="auto" w:fill="FFFFFF"/>
        </w:rPr>
        <w:t xml:space="preserve"> </w:t>
      </w:r>
      <w:r w:rsidR="009C7392" w:rsidRPr="005236C5">
        <w:rPr>
          <w:rFonts w:ascii="Times New Roman" w:hAnsi="Times New Roman" w:cs="Times New Roman"/>
          <w:sz w:val="24"/>
          <w:szCs w:val="24"/>
          <w:shd w:val="clear" w:color="auto" w:fill="FFFFFF"/>
        </w:rPr>
        <w:t>и забронироват</w:t>
      </w:r>
      <w:r w:rsidR="001C4689" w:rsidRPr="005236C5">
        <w:rPr>
          <w:rFonts w:ascii="Times New Roman" w:hAnsi="Times New Roman" w:cs="Times New Roman"/>
          <w:sz w:val="24"/>
          <w:szCs w:val="24"/>
          <w:shd w:val="clear" w:color="auto" w:fill="FFFFFF"/>
        </w:rPr>
        <w:t>ь</w:t>
      </w:r>
      <w:r w:rsidR="009C7392" w:rsidRPr="005236C5">
        <w:rPr>
          <w:rFonts w:ascii="Times New Roman" w:hAnsi="Times New Roman" w:cs="Times New Roman"/>
          <w:sz w:val="24"/>
          <w:szCs w:val="24"/>
          <w:shd w:val="clear" w:color="auto" w:fill="FFFFFF"/>
        </w:rPr>
        <w:t xml:space="preserve"> </w:t>
      </w:r>
      <w:r w:rsidR="008144E2" w:rsidRPr="005236C5">
        <w:rPr>
          <w:rFonts w:ascii="Times New Roman" w:hAnsi="Times New Roman" w:cs="Times New Roman"/>
          <w:sz w:val="24"/>
          <w:szCs w:val="24"/>
          <w:shd w:val="clear" w:color="auto" w:fill="FFFFFF"/>
        </w:rPr>
        <w:t>право участия в проекте</w:t>
      </w:r>
      <w:r w:rsidR="009C7392" w:rsidRPr="005236C5">
        <w:rPr>
          <w:rFonts w:ascii="Times New Roman" w:hAnsi="Times New Roman" w:cs="Times New Roman"/>
          <w:sz w:val="24"/>
          <w:szCs w:val="24"/>
          <w:shd w:val="clear" w:color="auto" w:fill="FFFFFF"/>
        </w:rPr>
        <w:t xml:space="preserve"> предоплатой</w:t>
      </w:r>
      <w:r w:rsidR="007751D0">
        <w:rPr>
          <w:rFonts w:ascii="Times New Roman" w:hAnsi="Times New Roman" w:cs="Times New Roman"/>
          <w:sz w:val="24"/>
          <w:szCs w:val="24"/>
          <w:shd w:val="clear" w:color="auto" w:fill="FFFFFF"/>
        </w:rPr>
        <w:t>.</w:t>
      </w:r>
    </w:p>
    <w:p w14:paraId="0AA37361" w14:textId="52949793" w:rsidR="0023417B" w:rsidRPr="005236C5" w:rsidRDefault="00CE4923" w:rsidP="0023417B">
      <w:pPr>
        <w:ind w:firstLine="567"/>
        <w:jc w:val="both"/>
        <w:rPr>
          <w:rFonts w:ascii="Times New Roman" w:hAnsi="Times New Roman" w:cs="Times New Roman"/>
          <w:sz w:val="24"/>
          <w:szCs w:val="24"/>
          <w:shd w:val="clear" w:color="auto" w:fill="FFFFFF"/>
        </w:rPr>
      </w:pPr>
      <w:r w:rsidRPr="005236C5">
        <w:rPr>
          <w:rFonts w:ascii="Times New Roman" w:hAnsi="Times New Roman" w:cs="Times New Roman"/>
          <w:sz w:val="24"/>
          <w:szCs w:val="24"/>
          <w:shd w:val="clear" w:color="auto" w:fill="FFFFFF"/>
        </w:rPr>
        <w:t xml:space="preserve">По </w:t>
      </w:r>
      <w:r w:rsidR="001C4689" w:rsidRPr="005236C5">
        <w:rPr>
          <w:rFonts w:ascii="Times New Roman" w:hAnsi="Times New Roman" w:cs="Times New Roman"/>
          <w:sz w:val="24"/>
          <w:szCs w:val="24"/>
          <w:shd w:val="clear" w:color="auto" w:fill="FFFFFF"/>
        </w:rPr>
        <w:t xml:space="preserve">указанию </w:t>
      </w:r>
      <w:r w:rsidR="00E10B7E" w:rsidRPr="00C627FF">
        <w:rPr>
          <w:rFonts w:ascii="Times New Roman" w:hAnsi="Times New Roman" w:cs="Times New Roman"/>
          <w:sz w:val="24"/>
          <w:szCs w:val="24"/>
        </w:rPr>
        <w:t>__</w:t>
      </w:r>
      <w:r w:rsidR="00E10B7E">
        <w:rPr>
          <w:rFonts w:ascii="Times New Roman" w:hAnsi="Times New Roman" w:cs="Times New Roman"/>
          <w:sz w:val="24"/>
          <w:szCs w:val="24"/>
        </w:rPr>
        <w:t xml:space="preserve">ФИО </w:t>
      </w:r>
      <w:proofErr w:type="spellStart"/>
      <w:r w:rsidR="00E10B7E">
        <w:rPr>
          <w:rFonts w:ascii="Times New Roman" w:hAnsi="Times New Roman" w:cs="Times New Roman"/>
          <w:sz w:val="24"/>
          <w:szCs w:val="24"/>
        </w:rPr>
        <w:t>ОТВЕТЧИКА__</w:t>
      </w:r>
      <w:r w:rsidR="001C4689" w:rsidRPr="005236C5">
        <w:rPr>
          <w:rFonts w:ascii="Times New Roman" w:hAnsi="Times New Roman" w:cs="Times New Roman"/>
          <w:sz w:val="24"/>
          <w:szCs w:val="24"/>
          <w:shd w:val="clear" w:color="auto" w:fill="FFFFFF"/>
        </w:rPr>
        <w:t>м</w:t>
      </w:r>
      <w:r w:rsidR="009C7392" w:rsidRPr="005236C5">
        <w:rPr>
          <w:rFonts w:ascii="Times New Roman" w:hAnsi="Times New Roman" w:cs="Times New Roman"/>
          <w:sz w:val="24"/>
          <w:szCs w:val="24"/>
          <w:shd w:val="clear" w:color="auto" w:fill="FFFFFF"/>
        </w:rPr>
        <w:t>ною</w:t>
      </w:r>
      <w:proofErr w:type="spellEnd"/>
      <w:r w:rsidR="009C7392" w:rsidRPr="005236C5">
        <w:rPr>
          <w:rFonts w:ascii="Times New Roman" w:hAnsi="Times New Roman" w:cs="Times New Roman"/>
          <w:sz w:val="24"/>
          <w:szCs w:val="24"/>
          <w:shd w:val="clear" w:color="auto" w:fill="FFFFFF"/>
        </w:rPr>
        <w:t xml:space="preserve"> </w:t>
      </w:r>
      <w:r w:rsidR="00F74503" w:rsidRPr="005236C5">
        <w:rPr>
          <w:rFonts w:ascii="Times New Roman" w:hAnsi="Times New Roman" w:cs="Times New Roman"/>
          <w:sz w:val="24"/>
          <w:szCs w:val="24"/>
          <w:shd w:val="clear" w:color="auto" w:fill="FFFFFF"/>
        </w:rPr>
        <w:t>был</w:t>
      </w:r>
      <w:r w:rsidR="0023417B" w:rsidRPr="005236C5">
        <w:rPr>
          <w:rFonts w:ascii="Times New Roman" w:hAnsi="Times New Roman" w:cs="Times New Roman"/>
          <w:sz w:val="24"/>
          <w:szCs w:val="24"/>
          <w:shd w:val="clear" w:color="auto" w:fill="FFFFFF"/>
        </w:rPr>
        <w:t>и</w:t>
      </w:r>
      <w:r w:rsidR="00F74503" w:rsidRPr="005236C5">
        <w:rPr>
          <w:rFonts w:ascii="Times New Roman" w:hAnsi="Times New Roman" w:cs="Times New Roman"/>
          <w:sz w:val="24"/>
          <w:szCs w:val="24"/>
          <w:shd w:val="clear" w:color="auto" w:fill="FFFFFF"/>
        </w:rPr>
        <w:t xml:space="preserve"> </w:t>
      </w:r>
      <w:r w:rsidR="009C7392" w:rsidRPr="005236C5">
        <w:rPr>
          <w:rFonts w:ascii="Times New Roman" w:hAnsi="Times New Roman" w:cs="Times New Roman"/>
          <w:sz w:val="24"/>
          <w:szCs w:val="24"/>
          <w:shd w:val="clear" w:color="auto" w:fill="FFFFFF"/>
        </w:rPr>
        <w:t>осуществлен</w:t>
      </w:r>
      <w:r w:rsidR="0023417B" w:rsidRPr="005236C5">
        <w:rPr>
          <w:rFonts w:ascii="Times New Roman" w:hAnsi="Times New Roman" w:cs="Times New Roman"/>
          <w:sz w:val="24"/>
          <w:szCs w:val="24"/>
          <w:shd w:val="clear" w:color="auto" w:fill="FFFFFF"/>
        </w:rPr>
        <w:t>ы</w:t>
      </w:r>
      <w:r w:rsidR="009C7392" w:rsidRPr="005236C5">
        <w:rPr>
          <w:rFonts w:ascii="Times New Roman" w:hAnsi="Times New Roman" w:cs="Times New Roman"/>
          <w:sz w:val="24"/>
          <w:szCs w:val="24"/>
          <w:shd w:val="clear" w:color="auto" w:fill="FFFFFF"/>
        </w:rPr>
        <w:t xml:space="preserve"> перевод</w:t>
      </w:r>
      <w:r w:rsidR="0023417B" w:rsidRPr="005236C5">
        <w:rPr>
          <w:rFonts w:ascii="Times New Roman" w:hAnsi="Times New Roman" w:cs="Times New Roman"/>
          <w:sz w:val="24"/>
          <w:szCs w:val="24"/>
          <w:shd w:val="clear" w:color="auto" w:fill="FFFFFF"/>
        </w:rPr>
        <w:t>ы</w:t>
      </w:r>
      <w:r w:rsidR="009C7392" w:rsidRPr="005236C5">
        <w:rPr>
          <w:rFonts w:ascii="Times New Roman" w:hAnsi="Times New Roman" w:cs="Times New Roman"/>
          <w:sz w:val="24"/>
          <w:szCs w:val="24"/>
          <w:shd w:val="clear" w:color="auto" w:fill="FFFFFF"/>
        </w:rPr>
        <w:t xml:space="preserve"> денежных средств на сумму </w:t>
      </w:r>
      <w:r w:rsidR="0009729B" w:rsidRPr="00E10B7E">
        <w:rPr>
          <w:rFonts w:ascii="Times New Roman" w:hAnsi="Times New Roman" w:cs="Times New Roman"/>
          <w:sz w:val="24"/>
          <w:szCs w:val="24"/>
          <w:highlight w:val="yellow"/>
          <w:shd w:val="clear" w:color="auto" w:fill="FFFFFF"/>
        </w:rPr>
        <w:t>91</w:t>
      </w:r>
      <w:r w:rsidR="009C7392" w:rsidRPr="00E10B7E">
        <w:rPr>
          <w:rFonts w:ascii="Times New Roman" w:hAnsi="Times New Roman" w:cs="Times New Roman"/>
          <w:sz w:val="24"/>
          <w:szCs w:val="24"/>
          <w:highlight w:val="yellow"/>
          <w:shd w:val="clear" w:color="auto" w:fill="FFFFFF"/>
        </w:rPr>
        <w:t xml:space="preserve"> 000 </w:t>
      </w:r>
      <w:r w:rsidRPr="00E10B7E">
        <w:rPr>
          <w:rFonts w:ascii="Times New Roman" w:hAnsi="Times New Roman" w:cs="Times New Roman"/>
          <w:sz w:val="24"/>
          <w:szCs w:val="24"/>
          <w:highlight w:val="yellow"/>
          <w:shd w:val="clear" w:color="auto" w:fill="FFFFFF"/>
        </w:rPr>
        <w:t>(</w:t>
      </w:r>
      <w:r w:rsidR="0009729B" w:rsidRPr="00E10B7E">
        <w:rPr>
          <w:rFonts w:ascii="Times New Roman" w:hAnsi="Times New Roman" w:cs="Times New Roman"/>
          <w:sz w:val="24"/>
          <w:szCs w:val="24"/>
          <w:highlight w:val="yellow"/>
          <w:shd w:val="clear" w:color="auto" w:fill="FFFFFF"/>
        </w:rPr>
        <w:t>девяносто одна</w:t>
      </w:r>
      <w:r w:rsidRPr="00E10B7E">
        <w:rPr>
          <w:rFonts w:ascii="Times New Roman" w:hAnsi="Times New Roman" w:cs="Times New Roman"/>
          <w:sz w:val="24"/>
          <w:szCs w:val="24"/>
          <w:highlight w:val="yellow"/>
          <w:shd w:val="clear" w:color="auto" w:fill="FFFFFF"/>
        </w:rPr>
        <w:t xml:space="preserve"> тысяч</w:t>
      </w:r>
      <w:r w:rsidR="0009729B" w:rsidRPr="00E10B7E">
        <w:rPr>
          <w:rFonts w:ascii="Times New Roman" w:hAnsi="Times New Roman" w:cs="Times New Roman"/>
          <w:sz w:val="24"/>
          <w:szCs w:val="24"/>
          <w:highlight w:val="yellow"/>
          <w:shd w:val="clear" w:color="auto" w:fill="FFFFFF"/>
        </w:rPr>
        <w:t>а</w:t>
      </w:r>
      <w:r w:rsidRPr="00E10B7E">
        <w:rPr>
          <w:rFonts w:ascii="Times New Roman" w:hAnsi="Times New Roman" w:cs="Times New Roman"/>
          <w:sz w:val="24"/>
          <w:szCs w:val="24"/>
          <w:highlight w:val="yellow"/>
          <w:shd w:val="clear" w:color="auto" w:fill="FFFFFF"/>
        </w:rPr>
        <w:t>)</w:t>
      </w:r>
      <w:r w:rsidRPr="005236C5">
        <w:rPr>
          <w:rFonts w:ascii="Times New Roman" w:hAnsi="Times New Roman" w:cs="Times New Roman"/>
          <w:sz w:val="24"/>
          <w:szCs w:val="24"/>
          <w:shd w:val="clear" w:color="auto" w:fill="FFFFFF"/>
        </w:rPr>
        <w:t xml:space="preserve"> </w:t>
      </w:r>
      <w:r w:rsidR="009C7392" w:rsidRPr="005236C5">
        <w:rPr>
          <w:rFonts w:ascii="Times New Roman" w:hAnsi="Times New Roman" w:cs="Times New Roman"/>
          <w:sz w:val="24"/>
          <w:szCs w:val="24"/>
          <w:shd w:val="clear" w:color="auto" w:fill="FFFFFF"/>
        </w:rPr>
        <w:t xml:space="preserve">рублей, путем перечисления </w:t>
      </w:r>
      <w:r w:rsidR="005622B1" w:rsidRPr="005236C5">
        <w:rPr>
          <w:rFonts w:ascii="Times New Roman" w:hAnsi="Times New Roman" w:cs="Times New Roman"/>
          <w:sz w:val="24"/>
          <w:szCs w:val="24"/>
          <w:shd w:val="clear" w:color="auto" w:fill="FFFFFF"/>
        </w:rPr>
        <w:t>на банковскую карту,</w:t>
      </w:r>
      <w:r w:rsidRPr="005236C5">
        <w:rPr>
          <w:rFonts w:ascii="Times New Roman" w:hAnsi="Times New Roman" w:cs="Times New Roman"/>
          <w:sz w:val="24"/>
          <w:szCs w:val="24"/>
          <w:shd w:val="clear" w:color="auto" w:fill="FFFFFF"/>
        </w:rPr>
        <w:t xml:space="preserve"> открыт</w:t>
      </w:r>
      <w:r w:rsidR="00A32B8C" w:rsidRPr="005236C5">
        <w:rPr>
          <w:rFonts w:ascii="Times New Roman" w:hAnsi="Times New Roman" w:cs="Times New Roman"/>
          <w:sz w:val="24"/>
          <w:szCs w:val="24"/>
          <w:shd w:val="clear" w:color="auto" w:fill="FFFFFF"/>
        </w:rPr>
        <w:t>ую</w:t>
      </w:r>
      <w:r w:rsidRPr="005236C5">
        <w:rPr>
          <w:rFonts w:ascii="Times New Roman" w:hAnsi="Times New Roman" w:cs="Times New Roman"/>
          <w:sz w:val="24"/>
          <w:szCs w:val="24"/>
          <w:shd w:val="clear" w:color="auto" w:fill="FFFFFF"/>
        </w:rPr>
        <w:t xml:space="preserve"> </w:t>
      </w:r>
      <w:r w:rsidR="009C7392" w:rsidRPr="005236C5">
        <w:rPr>
          <w:rFonts w:ascii="Times New Roman" w:hAnsi="Times New Roman" w:cs="Times New Roman"/>
          <w:sz w:val="24"/>
          <w:szCs w:val="24"/>
          <w:shd w:val="clear" w:color="auto" w:fill="FFFFFF"/>
        </w:rPr>
        <w:t xml:space="preserve">на имя </w:t>
      </w:r>
      <w:r w:rsidR="00E10B7E" w:rsidRPr="00C627FF">
        <w:rPr>
          <w:rFonts w:ascii="Times New Roman" w:hAnsi="Times New Roman" w:cs="Times New Roman"/>
          <w:sz w:val="24"/>
          <w:szCs w:val="24"/>
        </w:rPr>
        <w:t>__</w:t>
      </w:r>
      <w:r w:rsidR="00E10B7E">
        <w:rPr>
          <w:rFonts w:ascii="Times New Roman" w:hAnsi="Times New Roman" w:cs="Times New Roman"/>
          <w:sz w:val="24"/>
          <w:szCs w:val="24"/>
        </w:rPr>
        <w:t>ФИО ОТВЕТЧИКА__</w:t>
      </w:r>
      <w:proofErr w:type="spellStart"/>
      <w:r w:rsidR="0009729B" w:rsidRPr="005236C5">
        <w:rPr>
          <w:rFonts w:ascii="Times New Roman" w:hAnsi="Times New Roman" w:cs="Times New Roman"/>
          <w:sz w:val="24"/>
          <w:szCs w:val="24"/>
          <w:shd w:val="clear" w:color="auto" w:fill="FFFFFF"/>
        </w:rPr>
        <w:t>ны</w:t>
      </w:r>
      <w:proofErr w:type="spellEnd"/>
      <w:r w:rsidR="0023417B" w:rsidRPr="005236C5">
        <w:rPr>
          <w:rFonts w:ascii="Times New Roman" w:hAnsi="Times New Roman" w:cs="Times New Roman"/>
          <w:sz w:val="24"/>
          <w:szCs w:val="24"/>
          <w:shd w:val="clear" w:color="auto" w:fill="FFFFFF"/>
        </w:rPr>
        <w:t xml:space="preserve"> 5280 4137 5209 0436, открытую в АО «Тинькофф Банк». Были осуществлены следующие переводы:</w:t>
      </w:r>
    </w:p>
    <w:p w14:paraId="3B8E17F2" w14:textId="3A3E93DA" w:rsidR="0023417B" w:rsidRPr="005236C5" w:rsidRDefault="0023417B" w:rsidP="0023417B">
      <w:pPr>
        <w:ind w:firstLine="567"/>
        <w:jc w:val="both"/>
        <w:rPr>
          <w:rFonts w:ascii="Times New Roman" w:hAnsi="Times New Roman" w:cs="Times New Roman"/>
          <w:sz w:val="24"/>
          <w:szCs w:val="24"/>
          <w:shd w:val="clear" w:color="auto" w:fill="FFFFFF"/>
        </w:rPr>
      </w:pPr>
      <w:r w:rsidRPr="005236C5">
        <w:rPr>
          <w:rFonts w:ascii="Times New Roman" w:hAnsi="Times New Roman" w:cs="Times New Roman"/>
          <w:sz w:val="24"/>
          <w:szCs w:val="24"/>
          <w:shd w:val="clear" w:color="auto" w:fill="FFFFFF"/>
        </w:rPr>
        <w:t xml:space="preserve">- </w:t>
      </w:r>
      <w:r w:rsidRPr="005127B3">
        <w:rPr>
          <w:rFonts w:ascii="Times New Roman" w:hAnsi="Times New Roman" w:cs="Times New Roman"/>
          <w:sz w:val="24"/>
          <w:szCs w:val="24"/>
          <w:highlight w:val="yellow"/>
          <w:shd w:val="clear" w:color="auto" w:fill="FFFFFF"/>
        </w:rPr>
        <w:t>50 000</w:t>
      </w:r>
      <w:r w:rsidRPr="005236C5">
        <w:rPr>
          <w:rFonts w:ascii="Times New Roman" w:hAnsi="Times New Roman" w:cs="Times New Roman"/>
          <w:sz w:val="24"/>
          <w:szCs w:val="24"/>
          <w:shd w:val="clear" w:color="auto" w:fill="FFFFFF"/>
        </w:rPr>
        <w:t xml:space="preserve"> рублей 00 копеек от </w:t>
      </w:r>
      <w:r w:rsidRPr="005127B3">
        <w:rPr>
          <w:rFonts w:ascii="Times New Roman" w:hAnsi="Times New Roman" w:cs="Times New Roman"/>
          <w:sz w:val="24"/>
          <w:szCs w:val="24"/>
          <w:highlight w:val="yellow"/>
          <w:shd w:val="clear" w:color="auto" w:fill="FFFFFF"/>
        </w:rPr>
        <w:t>03.05.2021</w:t>
      </w:r>
      <w:r w:rsidR="00DA22AD" w:rsidRPr="005236C5">
        <w:rPr>
          <w:rFonts w:ascii="Times New Roman" w:hAnsi="Times New Roman" w:cs="Times New Roman"/>
          <w:sz w:val="24"/>
          <w:szCs w:val="24"/>
          <w:shd w:val="clear" w:color="auto" w:fill="FFFFFF"/>
        </w:rPr>
        <w:t xml:space="preserve"> (через систему быстрых платежей в </w:t>
      </w:r>
      <w:r w:rsidR="00DA22AD" w:rsidRPr="005127B3">
        <w:rPr>
          <w:rFonts w:ascii="Times New Roman" w:hAnsi="Times New Roman" w:cs="Times New Roman"/>
          <w:sz w:val="24"/>
          <w:szCs w:val="24"/>
          <w:highlight w:val="yellow"/>
          <w:shd w:val="clear" w:color="auto" w:fill="FFFFFF"/>
        </w:rPr>
        <w:t>АО «Тинькофф Банк»</w:t>
      </w:r>
      <w:r w:rsidR="00DA22AD" w:rsidRPr="005236C5">
        <w:rPr>
          <w:rFonts w:ascii="Times New Roman" w:hAnsi="Times New Roman" w:cs="Times New Roman"/>
          <w:sz w:val="24"/>
          <w:szCs w:val="24"/>
          <w:shd w:val="clear" w:color="auto" w:fill="FFFFFF"/>
        </w:rPr>
        <w:t xml:space="preserve"> по номеру +7 </w:t>
      </w:r>
      <w:r w:rsidR="005127B3">
        <w:rPr>
          <w:rFonts w:ascii="Times New Roman" w:hAnsi="Times New Roman" w:cs="Times New Roman"/>
          <w:sz w:val="24"/>
          <w:szCs w:val="24"/>
          <w:shd w:val="clear" w:color="auto" w:fill="FFFFFF"/>
        </w:rPr>
        <w:t>ХХХ</w:t>
      </w:r>
      <w:r w:rsidR="00DA22AD" w:rsidRPr="005236C5">
        <w:rPr>
          <w:rFonts w:ascii="Times New Roman" w:hAnsi="Times New Roman" w:cs="Times New Roman"/>
          <w:sz w:val="24"/>
          <w:szCs w:val="24"/>
          <w:shd w:val="clear" w:color="auto" w:fill="FFFFFF"/>
        </w:rPr>
        <w:t> </w:t>
      </w:r>
      <w:proofErr w:type="spellStart"/>
      <w:r w:rsidR="005127B3">
        <w:rPr>
          <w:rFonts w:ascii="Times New Roman" w:hAnsi="Times New Roman" w:cs="Times New Roman"/>
          <w:sz w:val="24"/>
          <w:szCs w:val="24"/>
          <w:shd w:val="clear" w:color="auto" w:fill="FFFFFF"/>
        </w:rPr>
        <w:t>ХХХ</w:t>
      </w:r>
      <w:proofErr w:type="spellEnd"/>
      <w:r w:rsidR="00DA22AD" w:rsidRPr="005236C5">
        <w:rPr>
          <w:rFonts w:ascii="Times New Roman" w:hAnsi="Times New Roman" w:cs="Times New Roman"/>
          <w:sz w:val="24"/>
          <w:szCs w:val="24"/>
          <w:shd w:val="clear" w:color="auto" w:fill="FFFFFF"/>
        </w:rPr>
        <w:t xml:space="preserve"> </w:t>
      </w:r>
      <w:r w:rsidR="005127B3">
        <w:rPr>
          <w:rFonts w:ascii="Times New Roman" w:hAnsi="Times New Roman" w:cs="Times New Roman"/>
          <w:sz w:val="24"/>
          <w:szCs w:val="24"/>
          <w:shd w:val="clear" w:color="auto" w:fill="FFFFFF"/>
        </w:rPr>
        <w:t>ХХ</w:t>
      </w:r>
      <w:r w:rsidR="00DA22AD" w:rsidRPr="005236C5">
        <w:rPr>
          <w:rFonts w:ascii="Times New Roman" w:hAnsi="Times New Roman" w:cs="Times New Roman"/>
          <w:sz w:val="24"/>
          <w:szCs w:val="24"/>
          <w:shd w:val="clear" w:color="auto" w:fill="FFFFFF"/>
        </w:rPr>
        <w:t xml:space="preserve"> </w:t>
      </w:r>
      <w:r w:rsidR="005127B3">
        <w:rPr>
          <w:rFonts w:ascii="Times New Roman" w:hAnsi="Times New Roman" w:cs="Times New Roman"/>
          <w:sz w:val="24"/>
          <w:szCs w:val="24"/>
          <w:shd w:val="clear" w:color="auto" w:fill="FFFFFF"/>
        </w:rPr>
        <w:t>ХХ</w:t>
      </w:r>
      <w:r w:rsidR="00700EC5" w:rsidRPr="005236C5">
        <w:rPr>
          <w:rFonts w:ascii="Times New Roman" w:hAnsi="Times New Roman" w:cs="Times New Roman"/>
          <w:sz w:val="24"/>
          <w:szCs w:val="24"/>
          <w:shd w:val="clear" w:color="auto" w:fill="FFFFFF"/>
        </w:rPr>
        <w:t>)</w:t>
      </w:r>
      <w:r w:rsidRPr="005236C5">
        <w:rPr>
          <w:rFonts w:ascii="Times New Roman" w:hAnsi="Times New Roman" w:cs="Times New Roman"/>
          <w:sz w:val="24"/>
          <w:szCs w:val="24"/>
          <w:shd w:val="clear" w:color="auto" w:fill="FFFFFF"/>
        </w:rPr>
        <w:t>;</w:t>
      </w:r>
    </w:p>
    <w:p w14:paraId="6CD8B6B5" w14:textId="4AEF2017" w:rsidR="00CE4923" w:rsidRPr="00E10B7E" w:rsidRDefault="0023417B" w:rsidP="0023417B">
      <w:pPr>
        <w:ind w:firstLine="567"/>
        <w:jc w:val="both"/>
        <w:rPr>
          <w:rFonts w:ascii="Times New Roman" w:hAnsi="Times New Roman" w:cs="Times New Roman"/>
          <w:sz w:val="24"/>
          <w:szCs w:val="24"/>
          <w:shd w:val="clear" w:color="auto" w:fill="FFFFFF"/>
        </w:rPr>
      </w:pPr>
      <w:r w:rsidRPr="005236C5">
        <w:rPr>
          <w:rFonts w:ascii="Times New Roman" w:hAnsi="Times New Roman" w:cs="Times New Roman"/>
          <w:sz w:val="24"/>
          <w:szCs w:val="24"/>
          <w:shd w:val="clear" w:color="auto" w:fill="FFFFFF"/>
        </w:rPr>
        <w:t xml:space="preserve">- </w:t>
      </w:r>
      <w:r w:rsidRPr="005127B3">
        <w:rPr>
          <w:rFonts w:ascii="Times New Roman" w:hAnsi="Times New Roman" w:cs="Times New Roman"/>
          <w:sz w:val="24"/>
          <w:szCs w:val="24"/>
          <w:highlight w:val="yellow"/>
          <w:shd w:val="clear" w:color="auto" w:fill="FFFFFF"/>
        </w:rPr>
        <w:t>41 000</w:t>
      </w:r>
      <w:r w:rsidRPr="005236C5">
        <w:rPr>
          <w:rFonts w:ascii="Times New Roman" w:hAnsi="Times New Roman" w:cs="Times New Roman"/>
          <w:sz w:val="24"/>
          <w:szCs w:val="24"/>
          <w:shd w:val="clear" w:color="auto" w:fill="FFFFFF"/>
        </w:rPr>
        <w:t xml:space="preserve"> рублей 00 копеек от </w:t>
      </w:r>
      <w:r w:rsidRPr="005127B3">
        <w:rPr>
          <w:rFonts w:ascii="Times New Roman" w:hAnsi="Times New Roman" w:cs="Times New Roman"/>
          <w:sz w:val="24"/>
          <w:szCs w:val="24"/>
          <w:highlight w:val="yellow"/>
          <w:shd w:val="clear" w:color="auto" w:fill="FFFFFF"/>
        </w:rPr>
        <w:t>03.05.2021</w:t>
      </w:r>
      <w:r w:rsidR="0066061A" w:rsidRPr="005236C5">
        <w:rPr>
          <w:rFonts w:ascii="Times New Roman" w:hAnsi="Times New Roman" w:cs="Times New Roman"/>
          <w:sz w:val="24"/>
          <w:szCs w:val="24"/>
          <w:shd w:val="clear" w:color="auto" w:fill="FFFFFF"/>
        </w:rPr>
        <w:t xml:space="preserve"> (через сайт </w:t>
      </w:r>
      <w:r w:rsidR="0066061A" w:rsidRPr="005127B3">
        <w:rPr>
          <w:rFonts w:ascii="Times New Roman" w:hAnsi="Times New Roman" w:cs="Times New Roman"/>
          <w:sz w:val="24"/>
          <w:szCs w:val="24"/>
          <w:highlight w:val="yellow"/>
          <w:shd w:val="clear" w:color="auto" w:fill="FFFFFF"/>
        </w:rPr>
        <w:t>АО «Тинькофф Банк»</w:t>
      </w:r>
      <w:r w:rsidR="0066061A" w:rsidRPr="005236C5">
        <w:rPr>
          <w:rFonts w:ascii="Times New Roman" w:hAnsi="Times New Roman" w:cs="Times New Roman"/>
          <w:sz w:val="24"/>
          <w:szCs w:val="24"/>
          <w:shd w:val="clear" w:color="auto" w:fill="FFFFFF"/>
        </w:rPr>
        <w:t xml:space="preserve"> на карту </w:t>
      </w:r>
      <w:r w:rsidR="005127B3" w:rsidRPr="00C627FF">
        <w:rPr>
          <w:rFonts w:ascii="Times New Roman" w:hAnsi="Times New Roman" w:cs="Times New Roman"/>
          <w:sz w:val="24"/>
          <w:szCs w:val="24"/>
        </w:rPr>
        <w:t>__</w:t>
      </w:r>
      <w:r w:rsidR="005127B3">
        <w:rPr>
          <w:rFonts w:ascii="Times New Roman" w:hAnsi="Times New Roman" w:cs="Times New Roman"/>
          <w:sz w:val="24"/>
          <w:szCs w:val="24"/>
        </w:rPr>
        <w:t>НОМЕР КАРТЫ ОТВЕТЧИКА__</w:t>
      </w:r>
      <w:r w:rsidR="0066061A" w:rsidRPr="005236C5">
        <w:rPr>
          <w:rFonts w:ascii="Times New Roman" w:hAnsi="Times New Roman" w:cs="Times New Roman"/>
          <w:sz w:val="24"/>
          <w:szCs w:val="24"/>
          <w:shd w:val="clear" w:color="auto" w:fill="FFFFFF"/>
        </w:rPr>
        <w:t xml:space="preserve">, открытую на имя </w:t>
      </w:r>
      <w:r w:rsidR="00E10B7E" w:rsidRPr="00C627FF">
        <w:rPr>
          <w:rFonts w:ascii="Times New Roman" w:hAnsi="Times New Roman" w:cs="Times New Roman"/>
          <w:sz w:val="24"/>
          <w:szCs w:val="24"/>
        </w:rPr>
        <w:t>__</w:t>
      </w:r>
      <w:r w:rsidR="00E10B7E">
        <w:rPr>
          <w:rFonts w:ascii="Times New Roman" w:hAnsi="Times New Roman" w:cs="Times New Roman"/>
          <w:sz w:val="24"/>
          <w:szCs w:val="24"/>
        </w:rPr>
        <w:t>ФИО ОТВЕТЧИКА__</w:t>
      </w:r>
      <w:r w:rsidR="00E10B7E" w:rsidRPr="00E10B7E">
        <w:rPr>
          <w:rFonts w:ascii="Times New Roman" w:hAnsi="Times New Roman" w:cs="Times New Roman"/>
          <w:sz w:val="24"/>
          <w:szCs w:val="24"/>
        </w:rPr>
        <w:t>).</w:t>
      </w:r>
    </w:p>
    <w:p w14:paraId="5A42C7E0" w14:textId="3AB27671" w:rsidR="00313ACC" w:rsidRPr="005236C5" w:rsidRDefault="00313ACC" w:rsidP="00313ACC">
      <w:pPr>
        <w:spacing w:before="100" w:beforeAutospacing="1" w:after="100" w:afterAutospacing="1" w:line="240" w:lineRule="auto"/>
        <w:ind w:firstLine="567"/>
        <w:jc w:val="both"/>
        <w:rPr>
          <w:rFonts w:ascii="Times New Roman" w:hAnsi="Times New Roman" w:cs="Times New Roman"/>
          <w:sz w:val="24"/>
          <w:szCs w:val="24"/>
        </w:rPr>
      </w:pPr>
      <w:r w:rsidRPr="005236C5">
        <w:rPr>
          <w:rFonts w:ascii="Times New Roman" w:hAnsi="Times New Roman" w:cs="Times New Roman"/>
          <w:sz w:val="24"/>
          <w:szCs w:val="24"/>
        </w:rPr>
        <w:t xml:space="preserve">При этом каких-либо финансовых обязательств перед </w:t>
      </w:r>
      <w:r w:rsidR="00E10B7E" w:rsidRPr="00C627FF">
        <w:rPr>
          <w:rFonts w:ascii="Times New Roman" w:hAnsi="Times New Roman" w:cs="Times New Roman"/>
          <w:sz w:val="24"/>
          <w:szCs w:val="24"/>
        </w:rPr>
        <w:t>__</w:t>
      </w:r>
      <w:r w:rsidR="00E10B7E">
        <w:rPr>
          <w:rFonts w:ascii="Times New Roman" w:hAnsi="Times New Roman" w:cs="Times New Roman"/>
          <w:sz w:val="24"/>
          <w:szCs w:val="24"/>
        </w:rPr>
        <w:t>ФИО ОТВЕТЧИКА__</w:t>
      </w:r>
      <w:r w:rsidR="00E10B7E" w:rsidRPr="00E10B7E">
        <w:rPr>
          <w:rFonts w:ascii="Times New Roman" w:hAnsi="Times New Roman" w:cs="Times New Roman"/>
          <w:sz w:val="24"/>
          <w:szCs w:val="24"/>
        </w:rPr>
        <w:t xml:space="preserve"> </w:t>
      </w:r>
      <w:r w:rsidRPr="005236C5">
        <w:rPr>
          <w:rFonts w:ascii="Times New Roman" w:hAnsi="Times New Roman" w:cs="Times New Roman"/>
          <w:sz w:val="24"/>
          <w:szCs w:val="24"/>
        </w:rPr>
        <w:t>я не имею</w:t>
      </w:r>
      <w:r w:rsidR="008447E8" w:rsidRPr="005236C5">
        <w:rPr>
          <w:rFonts w:ascii="Times New Roman" w:hAnsi="Times New Roman" w:cs="Times New Roman"/>
          <w:sz w:val="24"/>
          <w:szCs w:val="24"/>
        </w:rPr>
        <w:t>,</w:t>
      </w:r>
      <w:r w:rsidR="008447E8" w:rsidRPr="005236C5">
        <w:rPr>
          <w:rFonts w:ascii="Times New Roman" w:hAnsi="Times New Roman" w:cs="Times New Roman"/>
          <w:sz w:val="24"/>
          <w:szCs w:val="24"/>
          <w:shd w:val="clear" w:color="auto" w:fill="FFFFFF"/>
        </w:rPr>
        <w:t xml:space="preserve"> каких-либо услуг для меня </w:t>
      </w:r>
      <w:r w:rsidR="00E10B7E" w:rsidRPr="00C627FF">
        <w:rPr>
          <w:rFonts w:ascii="Times New Roman" w:hAnsi="Times New Roman" w:cs="Times New Roman"/>
          <w:sz w:val="24"/>
          <w:szCs w:val="24"/>
        </w:rPr>
        <w:t>__</w:t>
      </w:r>
      <w:r w:rsidR="00E10B7E">
        <w:rPr>
          <w:rFonts w:ascii="Times New Roman" w:hAnsi="Times New Roman" w:cs="Times New Roman"/>
          <w:sz w:val="24"/>
          <w:szCs w:val="24"/>
        </w:rPr>
        <w:t>ФИО ОТВЕТЧИКА__</w:t>
      </w:r>
      <w:r w:rsidR="008447E8" w:rsidRPr="005236C5">
        <w:rPr>
          <w:rFonts w:ascii="Times New Roman" w:hAnsi="Times New Roman" w:cs="Times New Roman"/>
          <w:sz w:val="24"/>
          <w:szCs w:val="24"/>
        </w:rPr>
        <w:t>,</w:t>
      </w:r>
      <w:r w:rsidR="008447E8" w:rsidRPr="005236C5">
        <w:rPr>
          <w:rFonts w:ascii="Times New Roman" w:hAnsi="Times New Roman" w:cs="Times New Roman"/>
          <w:sz w:val="24"/>
          <w:szCs w:val="24"/>
          <w:shd w:val="clear" w:color="auto" w:fill="FFFFFF"/>
        </w:rPr>
        <w:t xml:space="preserve"> не оказывала, договор или акт оказанных услуг (выполненных работ) на подписание не предоставляла</w:t>
      </w:r>
      <w:r w:rsidR="008447E8" w:rsidRPr="005236C5">
        <w:rPr>
          <w:rFonts w:ascii="Times New Roman" w:hAnsi="Times New Roman" w:cs="Times New Roman"/>
          <w:sz w:val="24"/>
          <w:szCs w:val="24"/>
        </w:rPr>
        <w:t>.</w:t>
      </w:r>
      <w:r w:rsidRPr="005236C5">
        <w:rPr>
          <w:rFonts w:ascii="Times New Roman" w:hAnsi="Times New Roman" w:cs="Times New Roman"/>
          <w:sz w:val="24"/>
          <w:szCs w:val="24"/>
        </w:rPr>
        <w:t xml:space="preserve"> </w:t>
      </w:r>
    </w:p>
    <w:p w14:paraId="75B72DB1" w14:textId="180DF9D7" w:rsidR="0039307D" w:rsidRPr="007751D0" w:rsidRDefault="008447E8" w:rsidP="00313ACC">
      <w:pPr>
        <w:spacing w:before="100" w:beforeAutospacing="1" w:after="100" w:afterAutospacing="1" w:line="240" w:lineRule="auto"/>
        <w:ind w:firstLine="567"/>
        <w:jc w:val="both"/>
        <w:rPr>
          <w:rFonts w:ascii="Times New Roman" w:hAnsi="Times New Roman" w:cs="Times New Roman"/>
          <w:b/>
          <w:sz w:val="24"/>
          <w:szCs w:val="24"/>
          <w:shd w:val="clear" w:color="auto" w:fill="FFFFFF"/>
        </w:rPr>
      </w:pPr>
      <w:r w:rsidRPr="007751D0">
        <w:rPr>
          <w:rFonts w:ascii="Times New Roman" w:hAnsi="Times New Roman" w:cs="Times New Roman"/>
          <w:b/>
          <w:sz w:val="24"/>
          <w:szCs w:val="24"/>
        </w:rPr>
        <w:t xml:space="preserve">Факт перечисления денежных средств Ответчику </w:t>
      </w:r>
      <w:r w:rsidR="0039307D" w:rsidRPr="007751D0">
        <w:rPr>
          <w:rFonts w:ascii="Times New Roman" w:hAnsi="Times New Roman" w:cs="Times New Roman"/>
          <w:b/>
          <w:sz w:val="24"/>
          <w:szCs w:val="24"/>
        </w:rPr>
        <w:t>мною был доказан</w:t>
      </w:r>
      <w:r w:rsidRPr="007751D0">
        <w:rPr>
          <w:rFonts w:ascii="Times New Roman" w:hAnsi="Times New Roman" w:cs="Times New Roman"/>
          <w:b/>
          <w:sz w:val="24"/>
          <w:szCs w:val="24"/>
        </w:rPr>
        <w:t xml:space="preserve"> в полном объеме</w:t>
      </w:r>
      <w:r w:rsidR="0039307D" w:rsidRPr="007751D0">
        <w:rPr>
          <w:rFonts w:ascii="Times New Roman" w:hAnsi="Times New Roman" w:cs="Times New Roman"/>
          <w:b/>
          <w:sz w:val="24"/>
          <w:szCs w:val="24"/>
        </w:rPr>
        <w:t>.</w:t>
      </w:r>
      <w:r w:rsidRPr="007751D0">
        <w:rPr>
          <w:rFonts w:ascii="Times New Roman" w:hAnsi="Times New Roman" w:cs="Times New Roman"/>
          <w:b/>
          <w:sz w:val="24"/>
          <w:szCs w:val="24"/>
          <w:shd w:val="clear" w:color="auto" w:fill="FFFFFF"/>
        </w:rPr>
        <w:t xml:space="preserve"> доказательств, того, что между нами имелись какие-либо обязательства Ответчик не представила.</w:t>
      </w:r>
    </w:p>
    <w:p w14:paraId="567D4951" w14:textId="6BD9F9D0" w:rsidR="005236C5" w:rsidRDefault="008447E8" w:rsidP="00313ACC">
      <w:pPr>
        <w:spacing w:before="100" w:beforeAutospacing="1" w:after="100" w:afterAutospacing="1" w:line="240" w:lineRule="auto"/>
        <w:ind w:firstLine="567"/>
        <w:jc w:val="both"/>
        <w:rPr>
          <w:rFonts w:ascii="Times New Roman" w:hAnsi="Times New Roman" w:cs="Times New Roman"/>
          <w:sz w:val="24"/>
          <w:szCs w:val="24"/>
          <w:shd w:val="clear" w:color="auto" w:fill="FFFFFF"/>
        </w:rPr>
      </w:pPr>
      <w:r w:rsidRPr="005236C5">
        <w:rPr>
          <w:rFonts w:ascii="Times New Roman" w:hAnsi="Times New Roman" w:cs="Times New Roman"/>
          <w:sz w:val="24"/>
          <w:szCs w:val="24"/>
          <w:shd w:val="clear" w:color="auto" w:fill="FFFFFF"/>
        </w:rPr>
        <w:t xml:space="preserve">При этом в апелляционной жалобе Ответчик указывает, что не учтено в каком проекте она предложила участие, а именно участие в продвижении и развитии партнерской программы посредством торговой платформы </w:t>
      </w:r>
      <w:proofErr w:type="spellStart"/>
      <w:proofErr w:type="gramStart"/>
      <w:r w:rsidRPr="005236C5">
        <w:rPr>
          <w:rFonts w:ascii="Times New Roman" w:hAnsi="Times New Roman" w:cs="Times New Roman"/>
          <w:sz w:val="24"/>
          <w:szCs w:val="24"/>
          <w:shd w:val="clear" w:color="auto" w:fill="FFFFFF"/>
          <w:lang w:val="en-US"/>
        </w:rPr>
        <w:t>wwp</w:t>
      </w:r>
      <w:proofErr w:type="spellEnd"/>
      <w:r w:rsidRPr="005236C5">
        <w:rPr>
          <w:rFonts w:ascii="Times New Roman" w:hAnsi="Times New Roman" w:cs="Times New Roman"/>
          <w:sz w:val="24"/>
          <w:szCs w:val="24"/>
          <w:shd w:val="clear" w:color="auto" w:fill="FFFFFF"/>
        </w:rPr>
        <w:t>.</w:t>
      </w:r>
      <w:r w:rsidRPr="005236C5">
        <w:rPr>
          <w:rFonts w:ascii="Times New Roman" w:hAnsi="Times New Roman" w:cs="Times New Roman"/>
          <w:sz w:val="24"/>
          <w:szCs w:val="24"/>
          <w:shd w:val="clear" w:color="auto" w:fill="FFFFFF"/>
          <w:lang w:val="en-US"/>
        </w:rPr>
        <w:t>capital</w:t>
      </w:r>
      <w:proofErr w:type="gramEnd"/>
      <w:r w:rsidRPr="005236C5">
        <w:rPr>
          <w:rFonts w:ascii="Times New Roman" w:hAnsi="Times New Roman" w:cs="Times New Roman"/>
          <w:sz w:val="24"/>
          <w:szCs w:val="24"/>
          <w:shd w:val="clear" w:color="auto" w:fill="FFFFFF"/>
        </w:rPr>
        <w:t>, правообладателем которой является кипрская компания «</w:t>
      </w:r>
      <w:proofErr w:type="spellStart"/>
      <w:r w:rsidRPr="005236C5">
        <w:rPr>
          <w:rFonts w:ascii="Times New Roman" w:hAnsi="Times New Roman" w:cs="Times New Roman"/>
          <w:sz w:val="24"/>
          <w:szCs w:val="24"/>
          <w:shd w:val="clear" w:color="auto" w:fill="FFFFFF"/>
        </w:rPr>
        <w:t>Фимолвиа</w:t>
      </w:r>
      <w:proofErr w:type="spellEnd"/>
      <w:r w:rsidRPr="005236C5">
        <w:rPr>
          <w:rFonts w:ascii="Times New Roman" w:hAnsi="Times New Roman" w:cs="Times New Roman"/>
          <w:sz w:val="24"/>
          <w:szCs w:val="24"/>
          <w:shd w:val="clear" w:color="auto" w:fill="FFFFFF"/>
        </w:rPr>
        <w:t xml:space="preserve"> </w:t>
      </w:r>
      <w:proofErr w:type="spellStart"/>
      <w:r w:rsidRPr="005236C5">
        <w:rPr>
          <w:rFonts w:ascii="Times New Roman" w:hAnsi="Times New Roman" w:cs="Times New Roman"/>
          <w:sz w:val="24"/>
          <w:szCs w:val="24"/>
          <w:shd w:val="clear" w:color="auto" w:fill="FFFFFF"/>
        </w:rPr>
        <w:t>Холдингс</w:t>
      </w:r>
      <w:proofErr w:type="spellEnd"/>
      <w:r w:rsidRPr="005236C5">
        <w:rPr>
          <w:rFonts w:ascii="Times New Roman" w:hAnsi="Times New Roman" w:cs="Times New Roman"/>
          <w:sz w:val="24"/>
          <w:szCs w:val="24"/>
          <w:shd w:val="clear" w:color="auto" w:fill="FFFFFF"/>
        </w:rPr>
        <w:t xml:space="preserve"> Лимитед». </w:t>
      </w:r>
      <w:r w:rsidR="005236C5">
        <w:rPr>
          <w:rFonts w:ascii="Times New Roman" w:hAnsi="Times New Roman" w:cs="Times New Roman"/>
          <w:sz w:val="24"/>
          <w:szCs w:val="24"/>
          <w:shd w:val="clear" w:color="auto" w:fill="FFFFFF"/>
        </w:rPr>
        <w:t xml:space="preserve">Также </w:t>
      </w:r>
      <w:proofErr w:type="gramStart"/>
      <w:r w:rsidR="005236C5">
        <w:rPr>
          <w:rFonts w:ascii="Times New Roman" w:hAnsi="Times New Roman" w:cs="Times New Roman"/>
          <w:sz w:val="24"/>
          <w:szCs w:val="24"/>
          <w:shd w:val="clear" w:color="auto" w:fill="FFFFFF"/>
        </w:rPr>
        <w:t>Ответчик  описывает</w:t>
      </w:r>
      <w:proofErr w:type="gramEnd"/>
      <w:r w:rsidR="005236C5">
        <w:rPr>
          <w:rFonts w:ascii="Times New Roman" w:hAnsi="Times New Roman" w:cs="Times New Roman"/>
          <w:sz w:val="24"/>
          <w:szCs w:val="24"/>
          <w:shd w:val="clear" w:color="auto" w:fill="FFFFFF"/>
        </w:rPr>
        <w:t xml:space="preserve"> условия участия в партнерской программе </w:t>
      </w:r>
      <w:r w:rsidR="005236C5" w:rsidRPr="005236C5">
        <w:rPr>
          <w:rFonts w:ascii="Times New Roman" w:hAnsi="Times New Roman" w:cs="Times New Roman"/>
          <w:sz w:val="24"/>
          <w:szCs w:val="24"/>
          <w:shd w:val="clear" w:color="auto" w:fill="FFFFFF"/>
        </w:rPr>
        <w:t xml:space="preserve">посредством торговой платформы </w:t>
      </w:r>
      <w:proofErr w:type="spellStart"/>
      <w:r w:rsidR="005236C5" w:rsidRPr="005236C5">
        <w:rPr>
          <w:rFonts w:ascii="Times New Roman" w:hAnsi="Times New Roman" w:cs="Times New Roman"/>
          <w:sz w:val="24"/>
          <w:szCs w:val="24"/>
          <w:shd w:val="clear" w:color="auto" w:fill="FFFFFF"/>
          <w:lang w:val="en-US"/>
        </w:rPr>
        <w:t>wwp</w:t>
      </w:r>
      <w:proofErr w:type="spellEnd"/>
      <w:r w:rsidR="005236C5" w:rsidRPr="005236C5">
        <w:rPr>
          <w:rFonts w:ascii="Times New Roman" w:hAnsi="Times New Roman" w:cs="Times New Roman"/>
          <w:sz w:val="24"/>
          <w:szCs w:val="24"/>
          <w:shd w:val="clear" w:color="auto" w:fill="FFFFFF"/>
        </w:rPr>
        <w:t>.</w:t>
      </w:r>
      <w:r w:rsidR="005236C5" w:rsidRPr="005236C5">
        <w:rPr>
          <w:rFonts w:ascii="Times New Roman" w:hAnsi="Times New Roman" w:cs="Times New Roman"/>
          <w:sz w:val="24"/>
          <w:szCs w:val="24"/>
          <w:shd w:val="clear" w:color="auto" w:fill="FFFFFF"/>
          <w:lang w:val="en-US"/>
        </w:rPr>
        <w:t>capital</w:t>
      </w:r>
      <w:r w:rsidR="005236C5">
        <w:rPr>
          <w:rFonts w:ascii="Times New Roman" w:hAnsi="Times New Roman" w:cs="Times New Roman"/>
          <w:sz w:val="24"/>
          <w:szCs w:val="24"/>
          <w:shd w:val="clear" w:color="auto" w:fill="FFFFFF"/>
        </w:rPr>
        <w:t xml:space="preserve">, однако нигде в условиях программы не указано, что за участие в ней денежные средства необходимо  перечислить </w:t>
      </w:r>
      <w:r w:rsidR="00E10B7E" w:rsidRPr="00C627FF">
        <w:rPr>
          <w:rFonts w:ascii="Times New Roman" w:hAnsi="Times New Roman" w:cs="Times New Roman"/>
          <w:sz w:val="24"/>
          <w:szCs w:val="24"/>
        </w:rPr>
        <w:t>__</w:t>
      </w:r>
      <w:r w:rsidR="00E10B7E">
        <w:rPr>
          <w:rFonts w:ascii="Times New Roman" w:hAnsi="Times New Roman" w:cs="Times New Roman"/>
          <w:sz w:val="24"/>
          <w:szCs w:val="24"/>
        </w:rPr>
        <w:t>ФИО ОТВЕТЧИКА__</w:t>
      </w:r>
      <w:r w:rsidR="00E10B7E" w:rsidRPr="00E10B7E">
        <w:rPr>
          <w:rFonts w:ascii="Times New Roman" w:hAnsi="Times New Roman" w:cs="Times New Roman"/>
          <w:sz w:val="24"/>
          <w:szCs w:val="24"/>
        </w:rPr>
        <w:t>.</w:t>
      </w:r>
      <w:r w:rsidR="005236C5">
        <w:rPr>
          <w:rFonts w:ascii="Times New Roman" w:hAnsi="Times New Roman" w:cs="Times New Roman"/>
          <w:sz w:val="24"/>
          <w:szCs w:val="24"/>
          <w:shd w:val="clear" w:color="auto" w:fill="FFFFFF"/>
        </w:rPr>
        <w:t xml:space="preserve"> </w:t>
      </w:r>
    </w:p>
    <w:p w14:paraId="6B3666CC" w14:textId="67C2299D" w:rsidR="008447E8" w:rsidRPr="005236C5" w:rsidRDefault="008447E8" w:rsidP="00313ACC">
      <w:pPr>
        <w:spacing w:before="100" w:beforeAutospacing="1" w:after="100" w:afterAutospacing="1" w:line="240" w:lineRule="auto"/>
        <w:ind w:firstLine="567"/>
        <w:jc w:val="both"/>
        <w:rPr>
          <w:rFonts w:ascii="Times New Roman" w:hAnsi="Times New Roman" w:cs="Times New Roman"/>
          <w:sz w:val="24"/>
          <w:szCs w:val="24"/>
          <w:shd w:val="clear" w:color="auto" w:fill="FFFFFF"/>
        </w:rPr>
      </w:pPr>
      <w:r w:rsidRPr="005236C5">
        <w:rPr>
          <w:rFonts w:ascii="Times New Roman" w:hAnsi="Times New Roman" w:cs="Times New Roman"/>
          <w:b/>
          <w:sz w:val="24"/>
          <w:szCs w:val="24"/>
          <w:shd w:val="clear" w:color="auto" w:fill="FFFFFF"/>
        </w:rPr>
        <w:t xml:space="preserve">В подтверждение своих доводов Ответчик представляет </w:t>
      </w:r>
      <w:proofErr w:type="gramStart"/>
      <w:r w:rsidRPr="005236C5">
        <w:rPr>
          <w:rFonts w:ascii="Times New Roman" w:hAnsi="Times New Roman" w:cs="Times New Roman"/>
          <w:b/>
          <w:sz w:val="24"/>
          <w:szCs w:val="24"/>
          <w:shd w:val="clear" w:color="auto" w:fill="FFFFFF"/>
        </w:rPr>
        <w:t>ни кем</w:t>
      </w:r>
      <w:proofErr w:type="gramEnd"/>
      <w:r w:rsidRPr="005236C5">
        <w:rPr>
          <w:rFonts w:ascii="Times New Roman" w:hAnsi="Times New Roman" w:cs="Times New Roman"/>
          <w:b/>
          <w:sz w:val="24"/>
          <w:szCs w:val="24"/>
          <w:shd w:val="clear" w:color="auto" w:fill="FFFFFF"/>
        </w:rPr>
        <w:t xml:space="preserve"> незаверенные копии документов</w:t>
      </w:r>
      <w:r w:rsidR="005236C5" w:rsidRPr="006718FD">
        <w:rPr>
          <w:rFonts w:ascii="Times New Roman" w:hAnsi="Times New Roman" w:cs="Times New Roman"/>
          <w:b/>
          <w:sz w:val="24"/>
          <w:szCs w:val="24"/>
          <w:shd w:val="clear" w:color="auto" w:fill="FFFFFF"/>
        </w:rPr>
        <w:t>,</w:t>
      </w:r>
      <w:r w:rsidR="005236C5">
        <w:rPr>
          <w:rFonts w:ascii="Times New Roman" w:hAnsi="Times New Roman" w:cs="Times New Roman"/>
          <w:b/>
          <w:sz w:val="24"/>
          <w:szCs w:val="24"/>
          <w:shd w:val="clear" w:color="auto" w:fill="FFFFFF"/>
        </w:rPr>
        <w:t xml:space="preserve"> </w:t>
      </w:r>
      <w:r w:rsidR="005236C5" w:rsidRPr="006718FD">
        <w:rPr>
          <w:rFonts w:ascii="Times New Roman" w:hAnsi="Times New Roman" w:cs="Times New Roman"/>
          <w:b/>
          <w:sz w:val="24"/>
          <w:szCs w:val="24"/>
          <w:shd w:val="clear" w:color="auto" w:fill="FFFFFF"/>
        </w:rPr>
        <w:t xml:space="preserve">связь с обстоятельствами дела </w:t>
      </w:r>
      <w:r w:rsidR="005236C5">
        <w:rPr>
          <w:rFonts w:ascii="Times New Roman" w:hAnsi="Times New Roman" w:cs="Times New Roman"/>
          <w:b/>
          <w:sz w:val="24"/>
          <w:szCs w:val="24"/>
          <w:shd w:val="clear" w:color="auto" w:fill="FFFFFF"/>
        </w:rPr>
        <w:t xml:space="preserve">в которых </w:t>
      </w:r>
      <w:r w:rsidR="005236C5" w:rsidRPr="006718FD">
        <w:rPr>
          <w:rFonts w:ascii="Times New Roman" w:hAnsi="Times New Roman" w:cs="Times New Roman"/>
          <w:b/>
          <w:sz w:val="24"/>
          <w:szCs w:val="24"/>
          <w:shd w:val="clear" w:color="auto" w:fill="FFFFFF"/>
        </w:rPr>
        <w:t xml:space="preserve">не прослеживается и не возможно установить, </w:t>
      </w:r>
      <w:r w:rsidR="005236C5">
        <w:rPr>
          <w:rFonts w:ascii="Times New Roman" w:hAnsi="Times New Roman" w:cs="Times New Roman"/>
          <w:b/>
          <w:sz w:val="24"/>
          <w:szCs w:val="24"/>
          <w:shd w:val="clear" w:color="auto" w:fill="FFFFFF"/>
        </w:rPr>
        <w:t>лицо</w:t>
      </w:r>
      <w:r w:rsidR="005236C5" w:rsidRPr="006718FD">
        <w:rPr>
          <w:rFonts w:ascii="Times New Roman" w:hAnsi="Times New Roman" w:cs="Times New Roman"/>
          <w:b/>
          <w:sz w:val="24"/>
          <w:szCs w:val="24"/>
          <w:shd w:val="clear" w:color="auto" w:fill="FFFFFF"/>
        </w:rPr>
        <w:t xml:space="preserve"> </w:t>
      </w:r>
      <w:r w:rsidR="005236C5">
        <w:rPr>
          <w:rFonts w:ascii="Times New Roman" w:hAnsi="Times New Roman" w:cs="Times New Roman"/>
          <w:b/>
          <w:sz w:val="24"/>
          <w:szCs w:val="24"/>
          <w:shd w:val="clear" w:color="auto" w:fill="FFFFFF"/>
        </w:rPr>
        <w:t>их составившее.</w:t>
      </w:r>
    </w:p>
    <w:p w14:paraId="53413F3D" w14:textId="269121E4" w:rsidR="000564D9" w:rsidRPr="005236C5" w:rsidRDefault="000564D9" w:rsidP="00313ACC">
      <w:pPr>
        <w:spacing w:before="100" w:beforeAutospacing="1" w:after="100" w:afterAutospacing="1" w:line="240" w:lineRule="auto"/>
        <w:ind w:firstLine="567"/>
        <w:jc w:val="both"/>
        <w:rPr>
          <w:rFonts w:ascii="Times New Roman" w:hAnsi="Times New Roman" w:cs="Times New Roman"/>
          <w:sz w:val="24"/>
          <w:szCs w:val="24"/>
          <w:shd w:val="clear" w:color="auto" w:fill="FFFFFF"/>
        </w:rPr>
      </w:pPr>
      <w:r w:rsidRPr="005236C5">
        <w:rPr>
          <w:rFonts w:ascii="Times New Roman" w:hAnsi="Times New Roman" w:cs="Times New Roman"/>
          <w:sz w:val="24"/>
          <w:szCs w:val="24"/>
          <w:shd w:val="clear" w:color="auto" w:fill="FFFFFF"/>
        </w:rPr>
        <w:t>Согласно, ст. 59 ГПК РФ суд принимает только те доказательства, которые имеют значение для рассмотрения и разрешения дела.</w:t>
      </w:r>
    </w:p>
    <w:p w14:paraId="28CDDE74" w14:textId="2CA6E0D0" w:rsidR="000564D9" w:rsidRPr="005236C5" w:rsidRDefault="000564D9" w:rsidP="00313ACC">
      <w:pPr>
        <w:spacing w:before="100" w:beforeAutospacing="1" w:after="100" w:afterAutospacing="1" w:line="240" w:lineRule="auto"/>
        <w:ind w:firstLine="567"/>
        <w:jc w:val="both"/>
        <w:rPr>
          <w:rFonts w:ascii="Times New Roman" w:hAnsi="Times New Roman" w:cs="Times New Roman"/>
          <w:sz w:val="24"/>
          <w:szCs w:val="24"/>
          <w:shd w:val="clear" w:color="auto" w:fill="FFFFFF"/>
        </w:rPr>
      </w:pPr>
      <w:r w:rsidRPr="005236C5">
        <w:rPr>
          <w:rFonts w:ascii="Times New Roman" w:hAnsi="Times New Roman" w:cs="Times New Roman"/>
          <w:sz w:val="24"/>
          <w:szCs w:val="24"/>
          <w:shd w:val="clear" w:color="auto" w:fill="FFFFFF"/>
        </w:rPr>
        <w:t>В соответствии со ст. 60 ГПК РФ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14:paraId="2EE3FA18" w14:textId="446F9C0C" w:rsidR="000564D9" w:rsidRPr="005236C5" w:rsidRDefault="000564D9" w:rsidP="000564D9">
      <w:pPr>
        <w:autoSpaceDE w:val="0"/>
        <w:autoSpaceDN w:val="0"/>
        <w:adjustRightInd w:val="0"/>
        <w:ind w:right="-1" w:firstLine="567"/>
        <w:jc w:val="both"/>
        <w:rPr>
          <w:rFonts w:ascii="Times New Roman" w:hAnsi="Times New Roman" w:cs="Times New Roman"/>
          <w:b/>
          <w:sz w:val="24"/>
          <w:szCs w:val="24"/>
          <w:shd w:val="clear" w:color="auto" w:fill="FFFFFF"/>
        </w:rPr>
      </w:pPr>
      <w:r w:rsidRPr="005236C5">
        <w:rPr>
          <w:rFonts w:ascii="Times New Roman" w:hAnsi="Times New Roman" w:cs="Times New Roman"/>
          <w:b/>
          <w:sz w:val="24"/>
          <w:szCs w:val="24"/>
        </w:rPr>
        <w:lastRenderedPageBreak/>
        <w:t>Таким образом,</w:t>
      </w:r>
      <w:r w:rsidRPr="005236C5">
        <w:rPr>
          <w:rFonts w:ascii="Times New Roman" w:hAnsi="Times New Roman" w:cs="Times New Roman"/>
          <w:b/>
          <w:sz w:val="24"/>
          <w:szCs w:val="24"/>
          <w:shd w:val="clear" w:color="auto" w:fill="FFFFFF"/>
        </w:rPr>
        <w:t xml:space="preserve"> представленные в дело Ответчиком документы не являются относимыми и допустимыми доказательствами </w:t>
      </w:r>
      <w:r w:rsidR="005236C5">
        <w:rPr>
          <w:rFonts w:ascii="Times New Roman" w:hAnsi="Times New Roman" w:cs="Times New Roman"/>
          <w:b/>
          <w:sz w:val="24"/>
          <w:szCs w:val="24"/>
          <w:shd w:val="clear" w:color="auto" w:fill="FFFFFF"/>
        </w:rPr>
        <w:t>по делу</w:t>
      </w:r>
      <w:r w:rsidRPr="005236C5">
        <w:rPr>
          <w:rFonts w:ascii="Times New Roman" w:hAnsi="Times New Roman" w:cs="Times New Roman"/>
          <w:b/>
          <w:sz w:val="24"/>
          <w:szCs w:val="24"/>
          <w:shd w:val="clear" w:color="auto" w:fill="FFFFFF"/>
        </w:rPr>
        <w:t>.</w:t>
      </w:r>
    </w:p>
    <w:p w14:paraId="434A4075" w14:textId="28AC77F3" w:rsidR="000564D9" w:rsidRPr="005236C5" w:rsidRDefault="000564D9" w:rsidP="005236C5">
      <w:pPr>
        <w:pStyle w:val="a3"/>
        <w:shd w:val="clear" w:color="auto" w:fill="FFFFFF"/>
        <w:spacing w:before="0" w:beforeAutospacing="0" w:after="0" w:afterAutospacing="0"/>
        <w:ind w:firstLine="540"/>
        <w:jc w:val="both"/>
      </w:pPr>
      <w:r w:rsidRPr="005236C5">
        <w:t>Согласно п.1 ст.71 ГПК РФ</w:t>
      </w:r>
      <w:r w:rsidR="005236C5">
        <w:t xml:space="preserve"> п</w:t>
      </w:r>
      <w:r w:rsidRPr="005236C5">
        <w:t>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14:paraId="3721C095" w14:textId="4D79574A" w:rsidR="000564D9" w:rsidRPr="005236C5" w:rsidRDefault="007751D0" w:rsidP="005236C5">
      <w:pPr>
        <w:ind w:firstLine="567"/>
        <w:jc w:val="both"/>
        <w:rPr>
          <w:rFonts w:ascii="Times New Roman" w:hAnsi="Times New Roman" w:cs="Times New Roman"/>
          <w:sz w:val="24"/>
          <w:szCs w:val="24"/>
        </w:rPr>
      </w:pPr>
      <w:r>
        <w:rPr>
          <w:rFonts w:ascii="Times New Roman" w:hAnsi="Times New Roman" w:cs="Times New Roman"/>
          <w:sz w:val="24"/>
          <w:szCs w:val="24"/>
        </w:rPr>
        <w:t xml:space="preserve">п. </w:t>
      </w:r>
      <w:r w:rsidR="000564D9" w:rsidRPr="005236C5">
        <w:rPr>
          <w:rFonts w:ascii="Times New Roman" w:hAnsi="Times New Roman" w:cs="Times New Roman"/>
          <w:sz w:val="24"/>
          <w:szCs w:val="24"/>
        </w:rPr>
        <w:t>2.</w:t>
      </w:r>
      <w:r w:rsidRPr="007751D0">
        <w:rPr>
          <w:rFonts w:ascii="Times New Roman" w:hAnsi="Times New Roman" w:cs="Times New Roman"/>
          <w:sz w:val="24"/>
          <w:szCs w:val="24"/>
        </w:rPr>
        <w:t xml:space="preserve"> </w:t>
      </w:r>
      <w:r w:rsidRPr="005236C5">
        <w:rPr>
          <w:rFonts w:ascii="Times New Roman" w:hAnsi="Times New Roman" w:cs="Times New Roman"/>
          <w:sz w:val="24"/>
          <w:szCs w:val="24"/>
        </w:rPr>
        <w:t>ст.71 ГПК РФ</w:t>
      </w:r>
      <w:r>
        <w:rPr>
          <w:rFonts w:ascii="Times New Roman" w:hAnsi="Times New Roman" w:cs="Times New Roman"/>
          <w:sz w:val="24"/>
          <w:szCs w:val="24"/>
        </w:rPr>
        <w:t xml:space="preserve"> п</w:t>
      </w:r>
      <w:r w:rsidR="000564D9" w:rsidRPr="005236C5">
        <w:rPr>
          <w:rFonts w:ascii="Times New Roman" w:hAnsi="Times New Roman" w:cs="Times New Roman"/>
          <w:sz w:val="24"/>
          <w:szCs w:val="24"/>
        </w:rPr>
        <w:t>исьменные доказательства представляются в подлиннике или в форме надлежащим образом заверенной </w:t>
      </w:r>
      <w:hyperlink r:id="rId9" w:anchor="dst100152" w:history="1">
        <w:r w:rsidR="000564D9" w:rsidRPr="005236C5">
          <w:rPr>
            <w:rStyle w:val="a4"/>
            <w:rFonts w:ascii="Times New Roman" w:hAnsi="Times New Roman"/>
            <w:color w:val="auto"/>
            <w:sz w:val="24"/>
            <w:szCs w:val="24"/>
            <w:u w:val="none"/>
          </w:rPr>
          <w:t>копии</w:t>
        </w:r>
      </w:hyperlink>
      <w:r w:rsidR="000564D9" w:rsidRPr="005236C5">
        <w:rPr>
          <w:rFonts w:ascii="Times New Roman" w:hAnsi="Times New Roman" w:cs="Times New Roman"/>
          <w:sz w:val="24"/>
          <w:szCs w:val="24"/>
        </w:rPr>
        <w:t>.</w:t>
      </w:r>
    </w:p>
    <w:p w14:paraId="063F1B08" w14:textId="77777777" w:rsidR="000564D9" w:rsidRPr="005236C5" w:rsidRDefault="000564D9" w:rsidP="005236C5">
      <w:pPr>
        <w:autoSpaceDE w:val="0"/>
        <w:autoSpaceDN w:val="0"/>
        <w:adjustRightInd w:val="0"/>
        <w:ind w:right="-1" w:firstLine="567"/>
        <w:jc w:val="both"/>
        <w:rPr>
          <w:rFonts w:ascii="Times New Roman" w:hAnsi="Times New Roman" w:cs="Times New Roman"/>
          <w:sz w:val="24"/>
          <w:szCs w:val="24"/>
        </w:rPr>
      </w:pPr>
      <w:r w:rsidRPr="005236C5">
        <w:rPr>
          <w:rFonts w:ascii="Times New Roman" w:hAnsi="Times New Roman" w:cs="Times New Roman"/>
          <w:sz w:val="24"/>
          <w:szCs w:val="24"/>
        </w:rPr>
        <w:t>Согласно Указу Президиума ВС СССР от 04.08.1983 N 9779-X (ред. от 08.12.2003) «</w:t>
      </w:r>
      <w:r w:rsidRPr="005236C5">
        <w:rPr>
          <w:rFonts w:ascii="Times New Roman" w:hAnsi="Times New Roman" w:cs="Times New Roman"/>
          <w:i/>
          <w:sz w:val="24"/>
          <w:szCs w:val="24"/>
        </w:rPr>
        <w:t>государственные и общественные предприятия, учреждения и организации выдают по заявлениям граждан копии документов, исходящих от этих предприятий… Предприятия, учреждения и организации высылают также копии имеющихся у них документов по запросам других предприятий, учреждений и организаций…Верность копии документа свидетельствуется подписью руководителя или уполномоченного на то должностного лица и печатью. На копии указывается дата ее выдачи и делается отметка о том, что подлинный документ находится в данном предприятии, учреждении, организации.</w:t>
      </w:r>
      <w:r w:rsidRPr="005236C5">
        <w:rPr>
          <w:rFonts w:ascii="Times New Roman" w:hAnsi="Times New Roman" w:cs="Times New Roman"/>
          <w:sz w:val="24"/>
          <w:szCs w:val="24"/>
        </w:rPr>
        <w:t xml:space="preserve">». </w:t>
      </w:r>
    </w:p>
    <w:p w14:paraId="3DFCB5AF" w14:textId="77777777" w:rsidR="000564D9" w:rsidRPr="005236C5" w:rsidRDefault="000564D9" w:rsidP="005236C5">
      <w:pPr>
        <w:autoSpaceDE w:val="0"/>
        <w:autoSpaceDN w:val="0"/>
        <w:adjustRightInd w:val="0"/>
        <w:ind w:right="-1" w:firstLine="567"/>
        <w:jc w:val="both"/>
        <w:rPr>
          <w:rFonts w:ascii="Times New Roman" w:hAnsi="Times New Roman" w:cs="Times New Roman"/>
          <w:i/>
          <w:sz w:val="24"/>
          <w:szCs w:val="24"/>
        </w:rPr>
      </w:pPr>
      <w:r w:rsidRPr="005236C5">
        <w:rPr>
          <w:rFonts w:ascii="Times New Roman" w:hAnsi="Times New Roman" w:cs="Times New Roman"/>
          <w:sz w:val="24"/>
          <w:szCs w:val="24"/>
        </w:rPr>
        <w:t xml:space="preserve">ГОСТом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5236C5">
        <w:rPr>
          <w:rFonts w:ascii="Times New Roman" w:hAnsi="Times New Roman" w:cs="Times New Roman"/>
          <w:sz w:val="24"/>
          <w:szCs w:val="24"/>
        </w:rPr>
        <w:t>Росстандарта</w:t>
      </w:r>
      <w:proofErr w:type="spellEnd"/>
      <w:r w:rsidRPr="005236C5">
        <w:rPr>
          <w:rFonts w:ascii="Times New Roman" w:hAnsi="Times New Roman" w:cs="Times New Roman"/>
          <w:sz w:val="24"/>
          <w:szCs w:val="24"/>
        </w:rPr>
        <w:t xml:space="preserve"> от 08.12.2016 N 2004-ст) (ред. от 14.05.2018) предусмотрено: «</w:t>
      </w:r>
      <w:r w:rsidRPr="005236C5">
        <w:rPr>
          <w:rFonts w:ascii="Times New Roman" w:hAnsi="Times New Roman" w:cs="Times New Roman"/>
          <w:i/>
          <w:sz w:val="24"/>
          <w:szCs w:val="24"/>
        </w:rP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14:paraId="22D2C1C2" w14:textId="77777777" w:rsidR="000564D9" w:rsidRPr="005236C5" w:rsidRDefault="000564D9" w:rsidP="005236C5">
      <w:pPr>
        <w:autoSpaceDE w:val="0"/>
        <w:autoSpaceDN w:val="0"/>
        <w:adjustRightInd w:val="0"/>
        <w:ind w:right="-1" w:firstLine="567"/>
        <w:jc w:val="both"/>
        <w:rPr>
          <w:rFonts w:ascii="Times New Roman" w:hAnsi="Times New Roman" w:cs="Times New Roman"/>
          <w:sz w:val="24"/>
          <w:szCs w:val="24"/>
        </w:rPr>
      </w:pPr>
      <w:r w:rsidRPr="005236C5">
        <w:rPr>
          <w:rFonts w:ascii="Times New Roman" w:hAnsi="Times New Roman" w:cs="Times New Roman"/>
          <w:sz w:val="24"/>
          <w:szCs w:val="24"/>
        </w:rPr>
        <w:t xml:space="preserve">Из указанных нормативных актов следует, что верность копии документа должна быть засвидетельствована организацией, от которой данный документ исходит, либо организацией, в которой оригинал данного документа находится на хранении с указанием должности лица, засвидетельствовавшего копию документа, ФИО лица, засвидетельствовавшего копию и оттиском печати организации, а также с указанием места хранения оригинала. </w:t>
      </w:r>
    </w:p>
    <w:p w14:paraId="7C046BBE" w14:textId="3277531B" w:rsidR="000564D9" w:rsidRPr="005236C5" w:rsidRDefault="000564D9" w:rsidP="00970639">
      <w:pPr>
        <w:ind w:firstLine="567"/>
        <w:jc w:val="both"/>
        <w:rPr>
          <w:rFonts w:ascii="Times New Roman" w:hAnsi="Times New Roman" w:cs="Times New Roman"/>
          <w:b/>
          <w:sz w:val="24"/>
          <w:szCs w:val="24"/>
        </w:rPr>
      </w:pPr>
      <w:r w:rsidRPr="005236C5">
        <w:rPr>
          <w:rFonts w:ascii="Times New Roman" w:hAnsi="Times New Roman" w:cs="Times New Roman"/>
          <w:b/>
          <w:sz w:val="24"/>
          <w:szCs w:val="24"/>
        </w:rPr>
        <w:t xml:space="preserve">Представленные Ответчиком документы не были заверены ненадлежащим образом </w:t>
      </w:r>
      <w:r w:rsidR="00970639">
        <w:rPr>
          <w:rFonts w:ascii="Times New Roman" w:hAnsi="Times New Roman" w:cs="Times New Roman"/>
          <w:b/>
          <w:sz w:val="24"/>
          <w:szCs w:val="24"/>
        </w:rPr>
        <w:t xml:space="preserve">стороной их составившей </w:t>
      </w:r>
      <w:r w:rsidRPr="005236C5">
        <w:rPr>
          <w:rFonts w:ascii="Times New Roman" w:hAnsi="Times New Roman" w:cs="Times New Roman"/>
          <w:b/>
          <w:sz w:val="24"/>
          <w:szCs w:val="24"/>
        </w:rPr>
        <w:t>и не могут быть приняты в качестве доказательств в виду несоответствия ст. 71 ГПК РФ.</w:t>
      </w:r>
    </w:p>
    <w:p w14:paraId="04EA4EA5" w14:textId="58A1711E" w:rsidR="000564D9" w:rsidRPr="007751D0" w:rsidRDefault="005236C5" w:rsidP="007751D0">
      <w:pPr>
        <w:ind w:right="-1" w:firstLine="567"/>
        <w:contextualSpacing/>
        <w:jc w:val="both"/>
        <w:rPr>
          <w:rFonts w:ascii="Times New Roman" w:hAnsi="Times New Roman" w:cs="Times New Roman"/>
          <w:b/>
          <w:bCs/>
          <w:sz w:val="24"/>
          <w:szCs w:val="24"/>
        </w:rPr>
      </w:pPr>
      <w:r w:rsidRPr="005236C5">
        <w:rPr>
          <w:rFonts w:ascii="Times New Roman" w:hAnsi="Times New Roman" w:cs="Times New Roman"/>
          <w:b/>
          <w:bCs/>
          <w:sz w:val="24"/>
          <w:szCs w:val="24"/>
        </w:rPr>
        <w:lastRenderedPageBreak/>
        <w:t xml:space="preserve">Учитывая изложенное, представленные Ответчиком документы не могут являться доказательствами обоснованности его пояснений, поскольку не соответствуют критериям относимости (ст. 59 ГПК РФ), допустимости (ст. 60 ГПК РФ), нарушают порядок предоставления письменных доказательств (ст. 71 ГПК РФ). </w:t>
      </w:r>
    </w:p>
    <w:p w14:paraId="0773EFC9" w14:textId="77777777" w:rsidR="007751D0" w:rsidRDefault="007751D0" w:rsidP="00313ACC">
      <w:pPr>
        <w:ind w:firstLine="567"/>
        <w:jc w:val="both"/>
        <w:rPr>
          <w:rFonts w:ascii="Times New Roman" w:hAnsi="Times New Roman" w:cs="Times New Roman"/>
          <w:sz w:val="24"/>
          <w:szCs w:val="24"/>
        </w:rPr>
      </w:pPr>
    </w:p>
    <w:p w14:paraId="114088EB" w14:textId="660DC4F0" w:rsidR="00970639" w:rsidRPr="007751D0" w:rsidRDefault="00970639" w:rsidP="00313ACC">
      <w:pPr>
        <w:ind w:firstLine="567"/>
        <w:jc w:val="both"/>
        <w:rPr>
          <w:rFonts w:ascii="Times New Roman" w:hAnsi="Times New Roman" w:cs="Times New Roman"/>
          <w:b/>
          <w:sz w:val="24"/>
          <w:szCs w:val="24"/>
        </w:rPr>
      </w:pPr>
      <w:r>
        <w:rPr>
          <w:rFonts w:ascii="Times New Roman" w:hAnsi="Times New Roman" w:cs="Times New Roman"/>
          <w:sz w:val="24"/>
          <w:szCs w:val="24"/>
        </w:rPr>
        <w:t xml:space="preserve">2 Также в апелляционной жалобе Ответчик указывает, что я могла в течении 48 часов вернуть свои денежные средства в полном объеме. </w:t>
      </w:r>
      <w:r w:rsidRPr="007751D0">
        <w:rPr>
          <w:rFonts w:ascii="Times New Roman" w:hAnsi="Times New Roman" w:cs="Times New Roman"/>
          <w:b/>
          <w:sz w:val="24"/>
          <w:szCs w:val="24"/>
        </w:rPr>
        <w:t xml:space="preserve">Однако, участия в </w:t>
      </w:r>
      <w:r w:rsidRPr="007751D0">
        <w:rPr>
          <w:rFonts w:ascii="Times New Roman" w:hAnsi="Times New Roman" w:cs="Times New Roman"/>
          <w:b/>
          <w:sz w:val="24"/>
          <w:szCs w:val="24"/>
          <w:shd w:val="clear" w:color="auto" w:fill="FFFFFF"/>
        </w:rPr>
        <w:t xml:space="preserve">программы посредством торговой платформы </w:t>
      </w:r>
      <w:proofErr w:type="spellStart"/>
      <w:proofErr w:type="gramStart"/>
      <w:r w:rsidRPr="007751D0">
        <w:rPr>
          <w:rFonts w:ascii="Times New Roman" w:hAnsi="Times New Roman" w:cs="Times New Roman"/>
          <w:b/>
          <w:sz w:val="24"/>
          <w:szCs w:val="24"/>
          <w:shd w:val="clear" w:color="auto" w:fill="FFFFFF"/>
          <w:lang w:val="en-US"/>
        </w:rPr>
        <w:t>wwp</w:t>
      </w:r>
      <w:proofErr w:type="spellEnd"/>
      <w:r w:rsidRPr="007751D0">
        <w:rPr>
          <w:rFonts w:ascii="Times New Roman" w:hAnsi="Times New Roman" w:cs="Times New Roman"/>
          <w:b/>
          <w:sz w:val="24"/>
          <w:szCs w:val="24"/>
          <w:shd w:val="clear" w:color="auto" w:fill="FFFFFF"/>
        </w:rPr>
        <w:t>.</w:t>
      </w:r>
      <w:r w:rsidRPr="007751D0">
        <w:rPr>
          <w:rFonts w:ascii="Times New Roman" w:hAnsi="Times New Roman" w:cs="Times New Roman"/>
          <w:b/>
          <w:sz w:val="24"/>
          <w:szCs w:val="24"/>
          <w:shd w:val="clear" w:color="auto" w:fill="FFFFFF"/>
          <w:lang w:val="en-US"/>
        </w:rPr>
        <w:t>capital</w:t>
      </w:r>
      <w:proofErr w:type="gramEnd"/>
      <w:r w:rsidRPr="007751D0">
        <w:rPr>
          <w:rFonts w:ascii="Times New Roman" w:hAnsi="Times New Roman" w:cs="Times New Roman"/>
          <w:b/>
          <w:sz w:val="24"/>
          <w:szCs w:val="24"/>
          <w:shd w:val="clear" w:color="auto" w:fill="FFFFFF"/>
        </w:rPr>
        <w:t xml:space="preserve"> (указана со слов Ответчика) я не принимала,  на платформе регистрацию я не проходила</w:t>
      </w:r>
      <w:r w:rsidR="007751D0">
        <w:rPr>
          <w:rFonts w:ascii="Times New Roman" w:hAnsi="Times New Roman" w:cs="Times New Roman"/>
          <w:b/>
          <w:sz w:val="24"/>
          <w:szCs w:val="24"/>
          <w:shd w:val="clear" w:color="auto" w:fill="FFFFFF"/>
        </w:rPr>
        <w:t xml:space="preserve"> и в личный кабинет</w:t>
      </w:r>
      <w:r w:rsidRPr="007751D0">
        <w:rPr>
          <w:rFonts w:ascii="Times New Roman" w:hAnsi="Times New Roman" w:cs="Times New Roman"/>
          <w:b/>
          <w:sz w:val="24"/>
          <w:szCs w:val="24"/>
          <w:shd w:val="clear" w:color="auto" w:fill="FFFFFF"/>
        </w:rPr>
        <w:t xml:space="preserve"> вход не осуществляла, соответственно и знать об условиях программы я не могла.</w:t>
      </w:r>
      <w:r>
        <w:rPr>
          <w:rFonts w:ascii="Times New Roman" w:hAnsi="Times New Roman" w:cs="Times New Roman"/>
          <w:sz w:val="24"/>
          <w:szCs w:val="24"/>
          <w:shd w:val="clear" w:color="auto" w:fill="FFFFFF"/>
        </w:rPr>
        <w:t xml:space="preserve"> </w:t>
      </w:r>
      <w:r w:rsidRPr="007751D0">
        <w:rPr>
          <w:rFonts w:ascii="Times New Roman" w:hAnsi="Times New Roman" w:cs="Times New Roman"/>
          <w:b/>
          <w:sz w:val="24"/>
          <w:szCs w:val="24"/>
          <w:shd w:val="clear" w:color="auto" w:fill="FFFFFF"/>
        </w:rPr>
        <w:t xml:space="preserve">Денежные средства я перечисляла лично </w:t>
      </w:r>
      <w:r w:rsidR="00E10B7E" w:rsidRPr="00C627FF">
        <w:rPr>
          <w:rFonts w:ascii="Times New Roman" w:hAnsi="Times New Roman" w:cs="Times New Roman"/>
          <w:sz w:val="24"/>
          <w:szCs w:val="24"/>
        </w:rPr>
        <w:t>__</w:t>
      </w:r>
      <w:r w:rsidR="00E10B7E">
        <w:rPr>
          <w:rFonts w:ascii="Times New Roman" w:hAnsi="Times New Roman" w:cs="Times New Roman"/>
          <w:sz w:val="24"/>
          <w:szCs w:val="24"/>
        </w:rPr>
        <w:t>ФИО ОТВЕТЧИКА__</w:t>
      </w:r>
      <w:r w:rsidRPr="007751D0">
        <w:rPr>
          <w:rFonts w:ascii="Times New Roman" w:hAnsi="Times New Roman" w:cs="Times New Roman"/>
          <w:b/>
          <w:sz w:val="24"/>
          <w:szCs w:val="24"/>
        </w:rPr>
        <w:t xml:space="preserve"> и именно к ней я и обратилась за возвратом денежных средств.</w:t>
      </w:r>
    </w:p>
    <w:p w14:paraId="25B89E98" w14:textId="77777777" w:rsidR="007751D0" w:rsidRDefault="00970639" w:rsidP="007751D0">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 В апелляционной жалобе Ответчик указывает, что на полученные денежные средства ею были приобретены некие лицензии для меня для участия в </w:t>
      </w:r>
      <w:r>
        <w:rPr>
          <w:rFonts w:ascii="Times New Roman" w:hAnsi="Times New Roman" w:cs="Times New Roman"/>
          <w:sz w:val="24"/>
          <w:szCs w:val="24"/>
          <w:shd w:val="clear" w:color="auto" w:fill="FFFFFF"/>
        </w:rPr>
        <w:t>программе</w:t>
      </w:r>
      <w:r w:rsidRPr="005236C5">
        <w:rPr>
          <w:rFonts w:ascii="Times New Roman" w:hAnsi="Times New Roman" w:cs="Times New Roman"/>
          <w:sz w:val="24"/>
          <w:szCs w:val="24"/>
          <w:shd w:val="clear" w:color="auto" w:fill="FFFFFF"/>
        </w:rPr>
        <w:t xml:space="preserve"> посредством торговой платформы </w:t>
      </w:r>
      <w:proofErr w:type="spellStart"/>
      <w:proofErr w:type="gramStart"/>
      <w:r w:rsidRPr="005236C5">
        <w:rPr>
          <w:rFonts w:ascii="Times New Roman" w:hAnsi="Times New Roman" w:cs="Times New Roman"/>
          <w:sz w:val="24"/>
          <w:szCs w:val="24"/>
          <w:shd w:val="clear" w:color="auto" w:fill="FFFFFF"/>
          <w:lang w:val="en-US"/>
        </w:rPr>
        <w:t>wwp</w:t>
      </w:r>
      <w:proofErr w:type="spellEnd"/>
      <w:r w:rsidRPr="005236C5">
        <w:rPr>
          <w:rFonts w:ascii="Times New Roman" w:hAnsi="Times New Roman" w:cs="Times New Roman"/>
          <w:sz w:val="24"/>
          <w:szCs w:val="24"/>
          <w:shd w:val="clear" w:color="auto" w:fill="FFFFFF"/>
        </w:rPr>
        <w:t>.</w:t>
      </w:r>
      <w:r w:rsidRPr="005236C5">
        <w:rPr>
          <w:rFonts w:ascii="Times New Roman" w:hAnsi="Times New Roman" w:cs="Times New Roman"/>
          <w:sz w:val="24"/>
          <w:szCs w:val="24"/>
          <w:shd w:val="clear" w:color="auto" w:fill="FFFFFF"/>
          <w:lang w:val="en-US"/>
        </w:rPr>
        <w:t>capital</w:t>
      </w:r>
      <w:proofErr w:type="gramEnd"/>
      <w:r>
        <w:rPr>
          <w:rFonts w:ascii="Times New Roman" w:hAnsi="Times New Roman" w:cs="Times New Roman"/>
          <w:sz w:val="24"/>
          <w:szCs w:val="24"/>
          <w:shd w:val="clear" w:color="auto" w:fill="FFFFFF"/>
        </w:rPr>
        <w:t>.</w:t>
      </w:r>
      <w:r w:rsidR="007751D0">
        <w:rPr>
          <w:rFonts w:ascii="Times New Roman" w:hAnsi="Times New Roman" w:cs="Times New Roman"/>
          <w:sz w:val="24"/>
          <w:szCs w:val="24"/>
          <w:shd w:val="clear" w:color="auto" w:fill="FFFFFF"/>
        </w:rPr>
        <w:t xml:space="preserve"> </w:t>
      </w:r>
    </w:p>
    <w:p w14:paraId="3504F3E1" w14:textId="2AB4AC6F" w:rsidR="00970639" w:rsidRDefault="007751D0" w:rsidP="007751D0">
      <w:pPr>
        <w:ind w:firstLine="567"/>
        <w:jc w:val="both"/>
        <w:rPr>
          <w:rFonts w:ascii="Times New Roman" w:hAnsi="Times New Roman" w:cs="Times New Roman"/>
          <w:sz w:val="24"/>
          <w:szCs w:val="24"/>
          <w:shd w:val="clear" w:color="auto" w:fill="FFFFFF"/>
        </w:rPr>
      </w:pPr>
      <w:r w:rsidRPr="007751D0">
        <w:rPr>
          <w:rFonts w:ascii="Times New Roman" w:hAnsi="Times New Roman" w:cs="Times New Roman"/>
          <w:b/>
          <w:sz w:val="24"/>
          <w:szCs w:val="24"/>
          <w:shd w:val="clear" w:color="auto" w:fill="FFFFFF"/>
        </w:rPr>
        <w:t xml:space="preserve">Однако, каких-либо услуг для меня </w:t>
      </w:r>
      <w:r w:rsidR="00E10B7E" w:rsidRPr="00C627FF">
        <w:rPr>
          <w:rFonts w:ascii="Times New Roman" w:hAnsi="Times New Roman" w:cs="Times New Roman"/>
          <w:sz w:val="24"/>
          <w:szCs w:val="24"/>
        </w:rPr>
        <w:t>__</w:t>
      </w:r>
      <w:r w:rsidR="00E10B7E">
        <w:rPr>
          <w:rFonts w:ascii="Times New Roman" w:hAnsi="Times New Roman" w:cs="Times New Roman"/>
          <w:sz w:val="24"/>
          <w:szCs w:val="24"/>
        </w:rPr>
        <w:t>ФИО ОТВЕТЧИКА__</w:t>
      </w:r>
      <w:r w:rsidRPr="007751D0">
        <w:rPr>
          <w:rFonts w:ascii="Times New Roman" w:hAnsi="Times New Roman" w:cs="Times New Roman"/>
          <w:b/>
          <w:sz w:val="24"/>
          <w:szCs w:val="24"/>
        </w:rPr>
        <w:t>,</w:t>
      </w:r>
      <w:r w:rsidRPr="007751D0">
        <w:rPr>
          <w:rFonts w:ascii="Times New Roman" w:hAnsi="Times New Roman" w:cs="Times New Roman"/>
          <w:b/>
          <w:sz w:val="24"/>
          <w:szCs w:val="24"/>
          <w:shd w:val="clear" w:color="auto" w:fill="FFFFFF"/>
        </w:rPr>
        <w:t xml:space="preserve"> не оказывала, договор или акт оказанных услуг (выполненных работ) на подписание не предоставляла, покупать какие-либо лицензии я ее не уполномочивала.</w:t>
      </w:r>
      <w:r>
        <w:rPr>
          <w:rFonts w:ascii="Times New Roman" w:hAnsi="Times New Roman" w:cs="Times New Roman"/>
          <w:sz w:val="24"/>
          <w:szCs w:val="24"/>
          <w:shd w:val="clear" w:color="auto" w:fill="FFFFFF"/>
        </w:rPr>
        <w:t xml:space="preserve"> Кроме того, участвуя в суде первой инстанции Ответчик не ссылалась на данные обстоятельства и не представляла </w:t>
      </w:r>
      <w:proofErr w:type="gramStart"/>
      <w:r>
        <w:rPr>
          <w:rFonts w:ascii="Times New Roman" w:hAnsi="Times New Roman" w:cs="Times New Roman"/>
          <w:sz w:val="24"/>
          <w:szCs w:val="24"/>
          <w:shd w:val="clear" w:color="auto" w:fill="FFFFFF"/>
        </w:rPr>
        <w:t>доказательства</w:t>
      </w:r>
      <w:proofErr w:type="gramEnd"/>
      <w:r>
        <w:rPr>
          <w:rFonts w:ascii="Times New Roman" w:hAnsi="Times New Roman" w:cs="Times New Roman"/>
          <w:sz w:val="24"/>
          <w:szCs w:val="24"/>
          <w:shd w:val="clear" w:color="auto" w:fill="FFFFFF"/>
        </w:rPr>
        <w:t xml:space="preserve"> на которые ссылается в апелляционной жалобе.</w:t>
      </w:r>
    </w:p>
    <w:p w14:paraId="4DA9EE6C" w14:textId="2D4FBCAC" w:rsidR="007751D0" w:rsidRPr="005236C5" w:rsidRDefault="007751D0" w:rsidP="007751D0">
      <w:pPr>
        <w:ind w:firstLine="567"/>
        <w:jc w:val="both"/>
        <w:rPr>
          <w:rFonts w:ascii="Times New Roman" w:hAnsi="Times New Roman" w:cs="Times New Roman"/>
          <w:sz w:val="24"/>
          <w:szCs w:val="24"/>
        </w:rPr>
      </w:pPr>
      <w:r>
        <w:rPr>
          <w:rFonts w:ascii="Times New Roman" w:hAnsi="Times New Roman" w:cs="Times New Roman"/>
          <w:sz w:val="24"/>
          <w:szCs w:val="24"/>
        </w:rPr>
        <w:t>С</w:t>
      </w:r>
      <w:r w:rsidRPr="005236C5">
        <w:rPr>
          <w:rFonts w:ascii="Times New Roman" w:hAnsi="Times New Roman" w:cs="Times New Roman"/>
          <w:sz w:val="24"/>
          <w:szCs w:val="24"/>
        </w:rPr>
        <w:t>огласно, </w:t>
      </w:r>
      <w:hyperlink r:id="rId10" w:anchor="000227" w:history="1">
        <w:r w:rsidRPr="005236C5">
          <w:rPr>
            <w:rStyle w:val="a4"/>
            <w:rFonts w:ascii="Times New Roman" w:hAnsi="Times New Roman"/>
            <w:color w:val="auto"/>
            <w:sz w:val="24"/>
            <w:szCs w:val="24"/>
            <w:u w:val="none"/>
          </w:rPr>
          <w:t>абзацу второму части 1 статьи 327.1</w:t>
        </w:r>
      </w:hyperlink>
      <w:r w:rsidRPr="005236C5">
        <w:rPr>
          <w:rFonts w:ascii="Times New Roman" w:hAnsi="Times New Roman" w:cs="Times New Roman"/>
          <w:sz w:val="24"/>
          <w:szCs w:val="24"/>
        </w:rPr>
        <w:t> ГПК РФ 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14:paraId="0B2C916F" w14:textId="77777777" w:rsidR="007751D0" w:rsidRPr="005236C5" w:rsidRDefault="007751D0" w:rsidP="007751D0">
      <w:pPr>
        <w:ind w:firstLine="567"/>
        <w:jc w:val="both"/>
        <w:rPr>
          <w:rFonts w:ascii="Times New Roman" w:hAnsi="Times New Roman" w:cs="Times New Roman"/>
          <w:sz w:val="24"/>
          <w:szCs w:val="24"/>
        </w:rPr>
      </w:pPr>
      <w:bookmarkStart w:id="5" w:name="100027"/>
      <w:bookmarkEnd w:id="5"/>
      <w:r w:rsidRPr="005236C5">
        <w:rPr>
          <w:rFonts w:ascii="Times New Roman" w:hAnsi="Times New Roman" w:cs="Times New Roman"/>
          <w:sz w:val="24"/>
          <w:szCs w:val="24"/>
        </w:rPr>
        <w:t>В пункте 28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разъяснено, что если в апелляционных жалобе, представлении имеется ссылка на дополнительные (новые) доказательства, судья-докладчик, исходя из требований </w:t>
      </w:r>
      <w:hyperlink r:id="rId11" w:anchor="000219" w:history="1">
        <w:r w:rsidRPr="005236C5">
          <w:rPr>
            <w:rStyle w:val="a4"/>
            <w:rFonts w:ascii="Times New Roman" w:hAnsi="Times New Roman"/>
            <w:color w:val="auto"/>
            <w:sz w:val="24"/>
            <w:szCs w:val="24"/>
            <w:u w:val="none"/>
          </w:rPr>
          <w:t>абзаца второго части 2 статьи 327</w:t>
        </w:r>
      </w:hyperlink>
      <w:r w:rsidRPr="005236C5">
        <w:rPr>
          <w:rFonts w:ascii="Times New Roman" w:hAnsi="Times New Roman" w:cs="Times New Roman"/>
          <w:sz w:val="24"/>
          <w:szCs w:val="24"/>
        </w:rPr>
        <w:t> ГПК РФ, излагает их содержание и ставит на обсуждение вопрос о принятии дополнительных (новых) доказательств с учетом мнения лиц, участвующих в деле.</w:t>
      </w:r>
    </w:p>
    <w:p w14:paraId="47D40DE4" w14:textId="77777777" w:rsidR="007751D0" w:rsidRPr="005236C5" w:rsidRDefault="007751D0" w:rsidP="007751D0">
      <w:pPr>
        <w:ind w:firstLine="567"/>
        <w:jc w:val="both"/>
        <w:rPr>
          <w:rFonts w:ascii="Times New Roman" w:hAnsi="Times New Roman" w:cs="Times New Roman"/>
          <w:sz w:val="24"/>
          <w:szCs w:val="24"/>
        </w:rPr>
      </w:pPr>
      <w:bookmarkStart w:id="6" w:name="100028"/>
      <w:bookmarkEnd w:id="6"/>
      <w:r w:rsidRPr="005236C5">
        <w:rPr>
          <w:rFonts w:ascii="Times New Roman" w:hAnsi="Times New Roman" w:cs="Times New Roman"/>
          <w:sz w:val="24"/>
          <w:szCs w:val="24"/>
        </w:rPr>
        <w:t>В случае, когда непосредственно в судебном заседании суда апелляционной инстанции лицо заявило ходатайство о принятии и исследовании дополнительных (новых) доказательств, независимо от того, что в апелляционных жалобе, представлении оно на них не ссылалось, суд апелляционной инстанции рассматривает данное ходатайство с учетом мнения лиц, участвующих в деле и присутствующих в судебном заседании, и дает оценку характеру причин (уважительный или неуважительный) невозможности представления дополнительных (новых) доказательств в суд первой инстанции.</w:t>
      </w:r>
    </w:p>
    <w:p w14:paraId="2D25B101" w14:textId="77777777" w:rsidR="007751D0" w:rsidRPr="005236C5" w:rsidRDefault="007751D0" w:rsidP="007751D0">
      <w:pPr>
        <w:ind w:firstLine="567"/>
        <w:jc w:val="both"/>
        <w:rPr>
          <w:rFonts w:ascii="Times New Roman" w:hAnsi="Times New Roman" w:cs="Times New Roman"/>
          <w:sz w:val="24"/>
          <w:szCs w:val="24"/>
        </w:rPr>
      </w:pPr>
      <w:bookmarkStart w:id="7" w:name="100029"/>
      <w:bookmarkEnd w:id="7"/>
      <w:r w:rsidRPr="005236C5">
        <w:rPr>
          <w:rFonts w:ascii="Times New Roman" w:hAnsi="Times New Roman" w:cs="Times New Roman"/>
          <w:sz w:val="24"/>
          <w:szCs w:val="24"/>
        </w:rPr>
        <w:t>При этом с учетом предусмотренного </w:t>
      </w:r>
      <w:hyperlink r:id="rId12" w:anchor="100053" w:history="1">
        <w:r w:rsidRPr="005236C5">
          <w:rPr>
            <w:rStyle w:val="a4"/>
            <w:rFonts w:ascii="Times New Roman" w:hAnsi="Times New Roman"/>
            <w:color w:val="auto"/>
            <w:sz w:val="24"/>
            <w:szCs w:val="24"/>
            <w:u w:val="none"/>
          </w:rPr>
          <w:t>статьей 12</w:t>
        </w:r>
      </w:hyperlink>
      <w:r w:rsidRPr="005236C5">
        <w:rPr>
          <w:rFonts w:ascii="Times New Roman" w:hAnsi="Times New Roman" w:cs="Times New Roman"/>
          <w:sz w:val="24"/>
          <w:szCs w:val="24"/>
        </w:rPr>
        <w:t> ГПК РФ принципа состязательности сторон и положений </w:t>
      </w:r>
      <w:hyperlink r:id="rId13" w:anchor="100261" w:history="1">
        <w:r w:rsidRPr="005236C5">
          <w:rPr>
            <w:rStyle w:val="a4"/>
            <w:rFonts w:ascii="Times New Roman" w:hAnsi="Times New Roman"/>
            <w:color w:val="auto"/>
            <w:sz w:val="24"/>
            <w:szCs w:val="24"/>
            <w:u w:val="none"/>
          </w:rPr>
          <w:t>части 1 статьи 56</w:t>
        </w:r>
      </w:hyperlink>
      <w:r w:rsidRPr="005236C5">
        <w:rPr>
          <w:rFonts w:ascii="Times New Roman" w:hAnsi="Times New Roman" w:cs="Times New Roman"/>
          <w:sz w:val="24"/>
          <w:szCs w:val="24"/>
        </w:rPr>
        <w:t> указанного кодекса обязанность доказать наличие обстоятельств, препятствовавших лицу, ссылающемуся на дополнительные (новые) доказательства, представить их в суд первой инстанции, возлагается на это лицо.</w:t>
      </w:r>
    </w:p>
    <w:p w14:paraId="1A0450A7" w14:textId="77777777" w:rsidR="007751D0" w:rsidRPr="005236C5" w:rsidRDefault="007751D0" w:rsidP="007751D0">
      <w:pPr>
        <w:ind w:firstLine="567"/>
        <w:jc w:val="both"/>
        <w:rPr>
          <w:rFonts w:ascii="Times New Roman" w:hAnsi="Times New Roman" w:cs="Times New Roman"/>
          <w:sz w:val="24"/>
          <w:szCs w:val="24"/>
        </w:rPr>
      </w:pPr>
      <w:bookmarkStart w:id="8" w:name="100030"/>
      <w:bookmarkEnd w:id="8"/>
      <w:r w:rsidRPr="005236C5">
        <w:rPr>
          <w:rFonts w:ascii="Times New Roman" w:hAnsi="Times New Roman" w:cs="Times New Roman"/>
          <w:sz w:val="24"/>
          <w:szCs w:val="24"/>
        </w:rPr>
        <w:lastRenderedPageBreak/>
        <w:t>В соответствии с </w:t>
      </w:r>
      <w:hyperlink r:id="rId14" w:anchor="000219" w:history="1">
        <w:r w:rsidRPr="005236C5">
          <w:rPr>
            <w:rStyle w:val="a4"/>
            <w:rFonts w:ascii="Times New Roman" w:hAnsi="Times New Roman"/>
            <w:color w:val="auto"/>
            <w:sz w:val="24"/>
            <w:szCs w:val="24"/>
            <w:u w:val="none"/>
          </w:rPr>
          <w:t>абзацем вторым части 2 статьи 327</w:t>
        </w:r>
      </w:hyperlink>
      <w:r w:rsidRPr="005236C5">
        <w:rPr>
          <w:rFonts w:ascii="Times New Roman" w:hAnsi="Times New Roman" w:cs="Times New Roman"/>
          <w:sz w:val="24"/>
          <w:szCs w:val="24"/>
        </w:rPr>
        <w:t> указанного кодекса суд апелляционной инстанции принимает дополнительные (новые) доказательства, если признает причины невозможности представления таких доказательств в суд первой инстанции уважительными.</w:t>
      </w:r>
    </w:p>
    <w:p w14:paraId="22A79B94" w14:textId="7AE8D5A5" w:rsidR="007751D0" w:rsidRPr="007751D0" w:rsidRDefault="007751D0" w:rsidP="007751D0">
      <w:pPr>
        <w:ind w:firstLine="567"/>
        <w:jc w:val="both"/>
        <w:rPr>
          <w:rFonts w:ascii="Times New Roman" w:hAnsi="Times New Roman" w:cs="Times New Roman"/>
          <w:b/>
          <w:bCs/>
          <w:sz w:val="24"/>
          <w:szCs w:val="24"/>
        </w:rPr>
      </w:pPr>
      <w:r>
        <w:rPr>
          <w:rFonts w:ascii="Times New Roman" w:hAnsi="Times New Roman" w:cs="Times New Roman"/>
          <w:b/>
          <w:bCs/>
          <w:sz w:val="24"/>
          <w:szCs w:val="24"/>
        </w:rPr>
        <w:t>Дополнительные доказательства представлены Ответчиком одновременно с апелляционной жалобой</w:t>
      </w:r>
      <w:r w:rsidRPr="005236C5">
        <w:rPr>
          <w:rFonts w:ascii="Times New Roman" w:hAnsi="Times New Roman" w:cs="Times New Roman"/>
          <w:b/>
          <w:bCs/>
          <w:sz w:val="24"/>
          <w:szCs w:val="24"/>
        </w:rPr>
        <w:t>, Ответчик не обосновал</w:t>
      </w:r>
      <w:r>
        <w:rPr>
          <w:rFonts w:ascii="Times New Roman" w:hAnsi="Times New Roman" w:cs="Times New Roman"/>
          <w:b/>
          <w:bCs/>
          <w:sz w:val="24"/>
          <w:szCs w:val="24"/>
        </w:rPr>
        <w:t>а</w:t>
      </w:r>
      <w:r w:rsidRPr="005236C5">
        <w:rPr>
          <w:rFonts w:ascii="Times New Roman" w:hAnsi="Times New Roman" w:cs="Times New Roman"/>
          <w:b/>
          <w:bCs/>
          <w:sz w:val="24"/>
          <w:szCs w:val="24"/>
        </w:rPr>
        <w:t>, почему не смог</w:t>
      </w:r>
      <w:r>
        <w:rPr>
          <w:rFonts w:ascii="Times New Roman" w:hAnsi="Times New Roman" w:cs="Times New Roman"/>
          <w:b/>
          <w:bCs/>
          <w:sz w:val="24"/>
          <w:szCs w:val="24"/>
        </w:rPr>
        <w:t>ла</w:t>
      </w:r>
      <w:r w:rsidRPr="005236C5">
        <w:rPr>
          <w:rFonts w:ascii="Times New Roman" w:hAnsi="Times New Roman" w:cs="Times New Roman"/>
          <w:b/>
          <w:bCs/>
          <w:sz w:val="24"/>
          <w:szCs w:val="24"/>
        </w:rPr>
        <w:t xml:space="preserve"> представить </w:t>
      </w:r>
      <w:r>
        <w:rPr>
          <w:rFonts w:ascii="Times New Roman" w:hAnsi="Times New Roman" w:cs="Times New Roman"/>
          <w:b/>
          <w:bCs/>
          <w:sz w:val="24"/>
          <w:szCs w:val="24"/>
        </w:rPr>
        <w:t>данные доказательства</w:t>
      </w:r>
      <w:r w:rsidRPr="005236C5">
        <w:rPr>
          <w:rFonts w:ascii="Times New Roman" w:hAnsi="Times New Roman" w:cs="Times New Roman"/>
          <w:b/>
          <w:bCs/>
          <w:sz w:val="24"/>
          <w:szCs w:val="24"/>
        </w:rPr>
        <w:t xml:space="preserve"> в суд первой инстанции, поэтом</w:t>
      </w:r>
      <w:r>
        <w:rPr>
          <w:rFonts w:ascii="Times New Roman" w:hAnsi="Times New Roman" w:cs="Times New Roman"/>
          <w:b/>
          <w:bCs/>
          <w:sz w:val="24"/>
          <w:szCs w:val="24"/>
        </w:rPr>
        <w:t>у считаю</w:t>
      </w:r>
      <w:r w:rsidRPr="005236C5">
        <w:rPr>
          <w:rFonts w:ascii="Times New Roman" w:hAnsi="Times New Roman" w:cs="Times New Roman"/>
          <w:b/>
          <w:bCs/>
          <w:sz w:val="24"/>
          <w:szCs w:val="24"/>
        </w:rPr>
        <w:t xml:space="preserve">, что </w:t>
      </w:r>
      <w:r>
        <w:rPr>
          <w:rFonts w:ascii="Times New Roman" w:hAnsi="Times New Roman" w:cs="Times New Roman"/>
          <w:b/>
          <w:bCs/>
          <w:sz w:val="24"/>
          <w:szCs w:val="24"/>
        </w:rPr>
        <w:t>данные доказательства не должны</w:t>
      </w:r>
      <w:r w:rsidRPr="005236C5">
        <w:rPr>
          <w:rFonts w:ascii="Times New Roman" w:hAnsi="Times New Roman" w:cs="Times New Roman"/>
          <w:b/>
          <w:bCs/>
          <w:sz w:val="24"/>
          <w:szCs w:val="24"/>
        </w:rPr>
        <w:t xml:space="preserve"> приниматься судом апелляционной инстанции.</w:t>
      </w:r>
    </w:p>
    <w:p w14:paraId="32447D77" w14:textId="5BAE2B19" w:rsidR="007751D0" w:rsidRPr="007751D0" w:rsidRDefault="007751D0" w:rsidP="007751D0">
      <w:pPr>
        <w:spacing w:line="276" w:lineRule="auto"/>
        <w:ind w:firstLine="567"/>
        <w:jc w:val="both"/>
        <w:rPr>
          <w:rFonts w:ascii="Times New Roman" w:hAnsi="Times New Roman" w:cs="Times New Roman"/>
          <w:sz w:val="24"/>
          <w:szCs w:val="24"/>
        </w:rPr>
      </w:pPr>
      <w:r w:rsidRPr="007751D0">
        <w:rPr>
          <w:rFonts w:ascii="Times New Roman" w:hAnsi="Times New Roman" w:cs="Times New Roman"/>
          <w:sz w:val="24"/>
          <w:szCs w:val="24"/>
        </w:rPr>
        <w:t>Таким образом, считаю, что Курчатовским районным судом г. Челябинска было вынесено законное и обоснованное решение, которое не подлежит отмене.</w:t>
      </w:r>
    </w:p>
    <w:p w14:paraId="088DFCCD" w14:textId="2B173E93" w:rsidR="007751D0" w:rsidRPr="007751D0" w:rsidRDefault="007751D0" w:rsidP="007751D0">
      <w:pPr>
        <w:spacing w:line="276" w:lineRule="auto"/>
        <w:ind w:firstLine="567"/>
        <w:jc w:val="both"/>
        <w:rPr>
          <w:rFonts w:ascii="Times New Roman" w:hAnsi="Times New Roman" w:cs="Times New Roman"/>
          <w:b/>
          <w:sz w:val="24"/>
          <w:szCs w:val="24"/>
        </w:rPr>
      </w:pPr>
      <w:r w:rsidRPr="007751D0">
        <w:rPr>
          <w:rFonts w:ascii="Times New Roman" w:hAnsi="Times New Roman" w:cs="Times New Roman"/>
          <w:sz w:val="24"/>
          <w:szCs w:val="24"/>
        </w:rPr>
        <w:t>На основании вышеизложенного и руководствуясь положениями главы 39 ГПК РФ</w:t>
      </w:r>
      <w:r w:rsidRPr="007751D0">
        <w:rPr>
          <w:rFonts w:ascii="Times New Roman" w:hAnsi="Times New Roman" w:cs="Times New Roman"/>
          <w:b/>
          <w:sz w:val="24"/>
          <w:szCs w:val="24"/>
        </w:rPr>
        <w:t>,</w:t>
      </w:r>
    </w:p>
    <w:p w14:paraId="4A27EB49" w14:textId="77777777" w:rsidR="007751D0" w:rsidRPr="007751D0" w:rsidRDefault="007751D0" w:rsidP="007751D0">
      <w:pPr>
        <w:spacing w:before="120" w:after="120" w:line="276" w:lineRule="auto"/>
        <w:ind w:firstLine="567"/>
        <w:jc w:val="center"/>
        <w:rPr>
          <w:rFonts w:ascii="Times New Roman" w:hAnsi="Times New Roman" w:cs="Times New Roman"/>
          <w:b/>
          <w:sz w:val="24"/>
          <w:szCs w:val="24"/>
        </w:rPr>
      </w:pPr>
      <w:r w:rsidRPr="007751D0">
        <w:rPr>
          <w:rFonts w:ascii="Times New Roman" w:hAnsi="Times New Roman" w:cs="Times New Roman"/>
          <w:b/>
          <w:sz w:val="24"/>
          <w:szCs w:val="24"/>
        </w:rPr>
        <w:t>ПРОШУ:</w:t>
      </w:r>
    </w:p>
    <w:p w14:paraId="787A2CCD" w14:textId="45B45B09" w:rsidR="007751D0" w:rsidRPr="007751D0" w:rsidRDefault="007751D0" w:rsidP="007751D0">
      <w:pPr>
        <w:autoSpaceDE w:val="0"/>
        <w:autoSpaceDN w:val="0"/>
        <w:adjustRightInd w:val="0"/>
        <w:spacing w:line="276" w:lineRule="auto"/>
        <w:ind w:firstLine="540"/>
        <w:jc w:val="both"/>
        <w:outlineLvl w:val="2"/>
        <w:rPr>
          <w:rFonts w:ascii="Times New Roman" w:hAnsi="Times New Roman" w:cs="Times New Roman"/>
          <w:iCs/>
          <w:sz w:val="24"/>
          <w:szCs w:val="24"/>
        </w:rPr>
      </w:pPr>
      <w:r w:rsidRPr="007751D0">
        <w:rPr>
          <w:rFonts w:ascii="Times New Roman" w:hAnsi="Times New Roman" w:cs="Times New Roman"/>
          <w:sz w:val="24"/>
          <w:szCs w:val="24"/>
        </w:rPr>
        <w:t xml:space="preserve">Решение </w:t>
      </w:r>
      <w:r w:rsidRPr="00E10B7E">
        <w:rPr>
          <w:rFonts w:ascii="Times New Roman" w:hAnsi="Times New Roman" w:cs="Times New Roman"/>
          <w:sz w:val="24"/>
          <w:szCs w:val="24"/>
          <w:highlight w:val="yellow"/>
        </w:rPr>
        <w:t xml:space="preserve">Курчатовского районного суда г. Челябинска от 10.12.2021 по делу </w:t>
      </w:r>
      <w:proofErr w:type="gramStart"/>
      <w:r w:rsidRPr="00E10B7E">
        <w:rPr>
          <w:rFonts w:ascii="Times New Roman" w:hAnsi="Times New Roman" w:cs="Times New Roman"/>
          <w:sz w:val="24"/>
          <w:szCs w:val="24"/>
          <w:highlight w:val="yellow"/>
        </w:rPr>
        <w:t>№ 2-4601/2021</w:t>
      </w:r>
      <w:proofErr w:type="gramEnd"/>
      <w:r w:rsidRPr="007751D0">
        <w:rPr>
          <w:rFonts w:ascii="Times New Roman" w:hAnsi="Times New Roman" w:cs="Times New Roman"/>
          <w:sz w:val="24"/>
          <w:szCs w:val="24"/>
        </w:rPr>
        <w:t xml:space="preserve"> </w:t>
      </w:r>
      <w:r w:rsidRPr="007751D0">
        <w:rPr>
          <w:rFonts w:ascii="Times New Roman" w:hAnsi="Times New Roman" w:cs="Times New Roman"/>
          <w:iCs/>
          <w:sz w:val="24"/>
          <w:szCs w:val="24"/>
        </w:rPr>
        <w:t xml:space="preserve">оставить без изменения, а апелляционную жалобу </w:t>
      </w:r>
      <w:r w:rsidR="00E10B7E" w:rsidRPr="00C627FF">
        <w:rPr>
          <w:rFonts w:ascii="Times New Roman" w:hAnsi="Times New Roman" w:cs="Times New Roman"/>
          <w:sz w:val="24"/>
          <w:szCs w:val="24"/>
        </w:rPr>
        <w:t>__</w:t>
      </w:r>
      <w:r w:rsidR="00E10B7E">
        <w:rPr>
          <w:rFonts w:ascii="Times New Roman" w:hAnsi="Times New Roman" w:cs="Times New Roman"/>
          <w:sz w:val="24"/>
          <w:szCs w:val="24"/>
        </w:rPr>
        <w:t>ФИО ОТВЕТЧИКА__</w:t>
      </w:r>
      <w:r w:rsidRPr="007751D0">
        <w:rPr>
          <w:rFonts w:ascii="Times New Roman" w:hAnsi="Times New Roman" w:cs="Times New Roman"/>
          <w:iCs/>
          <w:sz w:val="24"/>
          <w:szCs w:val="24"/>
        </w:rPr>
        <w:t xml:space="preserve"> без удовлетворения.</w:t>
      </w:r>
    </w:p>
    <w:p w14:paraId="795579DF" w14:textId="77777777" w:rsidR="007751D0" w:rsidRPr="005236C5" w:rsidRDefault="007751D0" w:rsidP="00C83E57">
      <w:pPr>
        <w:ind w:firstLine="567"/>
        <w:jc w:val="center"/>
        <w:rPr>
          <w:rFonts w:ascii="Times New Roman" w:hAnsi="Times New Roman" w:cs="Times New Roman"/>
          <w:b/>
          <w:bCs/>
          <w:sz w:val="24"/>
          <w:szCs w:val="24"/>
          <w:shd w:val="clear" w:color="auto" w:fill="FFFFFF"/>
        </w:rPr>
      </w:pPr>
    </w:p>
    <w:p w14:paraId="3DADF0FC" w14:textId="660496C6" w:rsidR="00D11F33" w:rsidRPr="005236C5" w:rsidRDefault="00D11F33" w:rsidP="00D11F33">
      <w:pPr>
        <w:ind w:left="1416" w:firstLine="567"/>
        <w:jc w:val="both"/>
        <w:rPr>
          <w:rFonts w:ascii="Times New Roman" w:eastAsia="Calibri" w:hAnsi="Times New Roman" w:cs="Times New Roman"/>
          <w:b/>
          <w:bCs/>
          <w:sz w:val="24"/>
          <w:szCs w:val="24"/>
        </w:rPr>
      </w:pPr>
      <w:r w:rsidRPr="005236C5">
        <w:rPr>
          <w:rFonts w:ascii="Times New Roman" w:hAnsi="Times New Roman" w:cs="Times New Roman"/>
          <w:b/>
          <w:bCs/>
          <w:sz w:val="24"/>
          <w:szCs w:val="24"/>
        </w:rPr>
        <w:t xml:space="preserve">______________________ </w:t>
      </w:r>
      <w:r w:rsidR="00E10B7E" w:rsidRPr="00C627FF">
        <w:rPr>
          <w:rFonts w:ascii="Times New Roman" w:hAnsi="Times New Roman" w:cs="Times New Roman"/>
          <w:sz w:val="24"/>
          <w:szCs w:val="24"/>
        </w:rPr>
        <w:t>__</w:t>
      </w:r>
      <w:proofErr w:type="gramStart"/>
      <w:r w:rsidR="00E10B7E">
        <w:rPr>
          <w:rFonts w:ascii="Times New Roman" w:hAnsi="Times New Roman" w:cs="Times New Roman"/>
          <w:sz w:val="24"/>
          <w:szCs w:val="24"/>
        </w:rPr>
        <w:t xml:space="preserve">ФИО </w:t>
      </w:r>
      <w:r w:rsidR="00E10B7E">
        <w:rPr>
          <w:rFonts w:ascii="Times New Roman" w:hAnsi="Times New Roman" w:cs="Times New Roman"/>
          <w:sz w:val="24"/>
          <w:szCs w:val="24"/>
          <w:lang w:val="en-US"/>
        </w:rPr>
        <w:t xml:space="preserve"> </w:t>
      </w:r>
      <w:r w:rsidR="00E10B7E">
        <w:rPr>
          <w:rFonts w:ascii="Times New Roman" w:hAnsi="Times New Roman" w:cs="Times New Roman"/>
          <w:sz w:val="24"/>
          <w:szCs w:val="24"/>
        </w:rPr>
        <w:t>ИСТЦА</w:t>
      </w:r>
      <w:proofErr w:type="gramEnd"/>
      <w:r w:rsidR="00E10B7E">
        <w:rPr>
          <w:rFonts w:ascii="Times New Roman" w:hAnsi="Times New Roman" w:cs="Times New Roman"/>
          <w:sz w:val="24"/>
          <w:szCs w:val="24"/>
        </w:rPr>
        <w:t>__</w:t>
      </w:r>
      <w:r w:rsidRPr="005236C5">
        <w:rPr>
          <w:rFonts w:ascii="Times New Roman" w:eastAsia="Calibri" w:hAnsi="Times New Roman" w:cs="Times New Roman"/>
          <w:b/>
          <w:bCs/>
          <w:sz w:val="24"/>
          <w:szCs w:val="24"/>
        </w:rPr>
        <w:t xml:space="preserve"> </w:t>
      </w:r>
    </w:p>
    <w:p w14:paraId="5DFB2E96" w14:textId="12E6DCB6" w:rsidR="00D51DB2" w:rsidRPr="005236C5" w:rsidRDefault="00D51DB2" w:rsidP="00D11F33">
      <w:pPr>
        <w:ind w:firstLine="567"/>
        <w:jc w:val="both"/>
        <w:rPr>
          <w:rFonts w:ascii="Times New Roman" w:hAnsi="Times New Roman" w:cs="Times New Roman"/>
          <w:sz w:val="24"/>
          <w:szCs w:val="24"/>
        </w:rPr>
      </w:pPr>
    </w:p>
    <w:sectPr w:rsidR="00D51DB2" w:rsidRPr="005236C5" w:rsidSect="00F74503">
      <w:footerReference w:type="even" r:id="rId15"/>
      <w:footerReference w:type="default" r:id="rId16"/>
      <w:pgSz w:w="11906" w:h="16838"/>
      <w:pgMar w:top="1134" w:right="850" w:bottom="86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F31F" w14:textId="77777777" w:rsidR="00600B17" w:rsidRDefault="00600B17" w:rsidP="009502EE">
      <w:pPr>
        <w:spacing w:after="0" w:line="240" w:lineRule="auto"/>
      </w:pPr>
      <w:r>
        <w:separator/>
      </w:r>
    </w:p>
  </w:endnote>
  <w:endnote w:type="continuationSeparator" w:id="0">
    <w:p w14:paraId="72035B7D" w14:textId="77777777" w:rsidR="00600B17" w:rsidRDefault="00600B17" w:rsidP="0095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724295902"/>
      <w:docPartObj>
        <w:docPartGallery w:val="Page Numbers (Bottom of Page)"/>
        <w:docPartUnique/>
      </w:docPartObj>
    </w:sdtPr>
    <w:sdtEndPr>
      <w:rPr>
        <w:rStyle w:val="af1"/>
      </w:rPr>
    </w:sdtEndPr>
    <w:sdtContent>
      <w:p w14:paraId="1802BF42" w14:textId="31B0E5BE" w:rsidR="009502EE" w:rsidRDefault="009502EE" w:rsidP="001368F2">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68080DB5" w14:textId="77777777" w:rsidR="009502EE" w:rsidRDefault="009502EE" w:rsidP="009502E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328277546"/>
      <w:docPartObj>
        <w:docPartGallery w:val="Page Numbers (Bottom of Page)"/>
        <w:docPartUnique/>
      </w:docPartObj>
    </w:sdtPr>
    <w:sdtEndPr>
      <w:rPr>
        <w:rStyle w:val="af1"/>
      </w:rPr>
    </w:sdtEndPr>
    <w:sdtContent>
      <w:p w14:paraId="589EE3E1" w14:textId="1A890065" w:rsidR="009502EE" w:rsidRDefault="009502EE" w:rsidP="001368F2">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207859">
          <w:rPr>
            <w:rStyle w:val="af1"/>
            <w:noProof/>
          </w:rPr>
          <w:t>5</w:t>
        </w:r>
        <w:r>
          <w:rPr>
            <w:rStyle w:val="af1"/>
          </w:rPr>
          <w:fldChar w:fldCharType="end"/>
        </w:r>
      </w:p>
    </w:sdtContent>
  </w:sdt>
  <w:p w14:paraId="5EDCD331" w14:textId="77777777" w:rsidR="009502EE" w:rsidRDefault="009502EE" w:rsidP="009502EE">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B893" w14:textId="77777777" w:rsidR="00600B17" w:rsidRDefault="00600B17" w:rsidP="009502EE">
      <w:pPr>
        <w:spacing w:after="0" w:line="240" w:lineRule="auto"/>
      </w:pPr>
      <w:r>
        <w:separator/>
      </w:r>
    </w:p>
  </w:footnote>
  <w:footnote w:type="continuationSeparator" w:id="0">
    <w:p w14:paraId="0DDD7577" w14:textId="77777777" w:rsidR="00600B17" w:rsidRDefault="00600B17" w:rsidP="00950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5C2A"/>
    <w:multiLevelType w:val="hybridMultilevel"/>
    <w:tmpl w:val="F558FA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0447CC3"/>
    <w:multiLevelType w:val="hybridMultilevel"/>
    <w:tmpl w:val="42EA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7A7CDD"/>
    <w:multiLevelType w:val="hybridMultilevel"/>
    <w:tmpl w:val="BDACECEA"/>
    <w:lvl w:ilvl="0" w:tplc="AF2A6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B7B00D6"/>
    <w:multiLevelType w:val="multilevel"/>
    <w:tmpl w:val="6B76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2149103">
    <w:abstractNumId w:val="1"/>
  </w:num>
  <w:num w:numId="2" w16cid:durableId="208685251">
    <w:abstractNumId w:val="0"/>
  </w:num>
  <w:num w:numId="3" w16cid:durableId="1121613597">
    <w:abstractNumId w:val="2"/>
  </w:num>
  <w:num w:numId="4" w16cid:durableId="1313676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67"/>
    <w:rsid w:val="000564D9"/>
    <w:rsid w:val="0005767D"/>
    <w:rsid w:val="000707DA"/>
    <w:rsid w:val="00095E5A"/>
    <w:rsid w:val="0009729B"/>
    <w:rsid w:val="00123335"/>
    <w:rsid w:val="00143EA0"/>
    <w:rsid w:val="001904D2"/>
    <w:rsid w:val="001C4689"/>
    <w:rsid w:val="00203E62"/>
    <w:rsid w:val="00207859"/>
    <w:rsid w:val="0023417B"/>
    <w:rsid w:val="00280124"/>
    <w:rsid w:val="002A3467"/>
    <w:rsid w:val="00311B9B"/>
    <w:rsid w:val="00313ACC"/>
    <w:rsid w:val="00340CD3"/>
    <w:rsid w:val="0039307D"/>
    <w:rsid w:val="003D2C69"/>
    <w:rsid w:val="00455DF4"/>
    <w:rsid w:val="004A0033"/>
    <w:rsid w:val="004A2B97"/>
    <w:rsid w:val="004A5FF8"/>
    <w:rsid w:val="004B57B1"/>
    <w:rsid w:val="004F12B0"/>
    <w:rsid w:val="00511766"/>
    <w:rsid w:val="005127B3"/>
    <w:rsid w:val="005236C5"/>
    <w:rsid w:val="00545BEE"/>
    <w:rsid w:val="005622B1"/>
    <w:rsid w:val="005B5749"/>
    <w:rsid w:val="005F21EE"/>
    <w:rsid w:val="00600B17"/>
    <w:rsid w:val="0066061A"/>
    <w:rsid w:val="00680472"/>
    <w:rsid w:val="006850C1"/>
    <w:rsid w:val="00697D75"/>
    <w:rsid w:val="006B66D5"/>
    <w:rsid w:val="00700EC5"/>
    <w:rsid w:val="007751D0"/>
    <w:rsid w:val="007F64FA"/>
    <w:rsid w:val="008144E2"/>
    <w:rsid w:val="008447E8"/>
    <w:rsid w:val="008B71F1"/>
    <w:rsid w:val="008C1F78"/>
    <w:rsid w:val="008C78AE"/>
    <w:rsid w:val="008D0B78"/>
    <w:rsid w:val="008F281B"/>
    <w:rsid w:val="009502EE"/>
    <w:rsid w:val="00954F2C"/>
    <w:rsid w:val="009639E9"/>
    <w:rsid w:val="00970639"/>
    <w:rsid w:val="009714A8"/>
    <w:rsid w:val="009C7392"/>
    <w:rsid w:val="009E68E1"/>
    <w:rsid w:val="00A32B8C"/>
    <w:rsid w:val="00AE5157"/>
    <w:rsid w:val="00B706C9"/>
    <w:rsid w:val="00B822F1"/>
    <w:rsid w:val="00BA4C22"/>
    <w:rsid w:val="00BC2A3E"/>
    <w:rsid w:val="00BD2391"/>
    <w:rsid w:val="00BD3F9E"/>
    <w:rsid w:val="00C03506"/>
    <w:rsid w:val="00C772D1"/>
    <w:rsid w:val="00C83E57"/>
    <w:rsid w:val="00CE4923"/>
    <w:rsid w:val="00CF3EDF"/>
    <w:rsid w:val="00D11F33"/>
    <w:rsid w:val="00D51DB2"/>
    <w:rsid w:val="00D52451"/>
    <w:rsid w:val="00D93E00"/>
    <w:rsid w:val="00DA22AD"/>
    <w:rsid w:val="00DD5DE8"/>
    <w:rsid w:val="00DE39F6"/>
    <w:rsid w:val="00E10B7E"/>
    <w:rsid w:val="00E148EA"/>
    <w:rsid w:val="00ED731A"/>
    <w:rsid w:val="00EE7EE1"/>
    <w:rsid w:val="00F3016C"/>
    <w:rsid w:val="00F6579D"/>
    <w:rsid w:val="00F74503"/>
    <w:rsid w:val="00FE049E"/>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141D"/>
  <w15:chartTrackingRefBased/>
  <w15:docId w15:val="{D175DDFC-183A-4D74-88F6-88BD6472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semiHidden/>
    <w:rsid w:val="00B706C9"/>
    <w:rPr>
      <w:rFonts w:cs="Times New Roman"/>
      <w:color w:val="0000FF"/>
      <w:u w:val="single"/>
    </w:rPr>
  </w:style>
  <w:style w:type="paragraph" w:styleId="a5">
    <w:name w:val="No Spacing"/>
    <w:uiPriority w:val="1"/>
    <w:qFormat/>
    <w:rsid w:val="008D0B78"/>
    <w:pPr>
      <w:spacing w:after="0" w:line="240" w:lineRule="auto"/>
    </w:pPr>
  </w:style>
  <w:style w:type="character" w:styleId="a6">
    <w:name w:val="annotation reference"/>
    <w:basedOn w:val="a0"/>
    <w:uiPriority w:val="99"/>
    <w:semiHidden/>
    <w:unhideWhenUsed/>
    <w:rsid w:val="00F3016C"/>
    <w:rPr>
      <w:sz w:val="16"/>
      <w:szCs w:val="16"/>
    </w:rPr>
  </w:style>
  <w:style w:type="paragraph" w:styleId="a7">
    <w:name w:val="annotation text"/>
    <w:basedOn w:val="a"/>
    <w:link w:val="a8"/>
    <w:uiPriority w:val="99"/>
    <w:semiHidden/>
    <w:unhideWhenUsed/>
    <w:rsid w:val="00F3016C"/>
    <w:pPr>
      <w:spacing w:line="240" w:lineRule="auto"/>
    </w:pPr>
    <w:rPr>
      <w:sz w:val="20"/>
      <w:szCs w:val="20"/>
    </w:rPr>
  </w:style>
  <w:style w:type="character" w:customStyle="1" w:styleId="a8">
    <w:name w:val="Текст примечания Знак"/>
    <w:basedOn w:val="a0"/>
    <w:link w:val="a7"/>
    <w:uiPriority w:val="99"/>
    <w:semiHidden/>
    <w:rsid w:val="00F3016C"/>
    <w:rPr>
      <w:sz w:val="20"/>
      <w:szCs w:val="20"/>
    </w:rPr>
  </w:style>
  <w:style w:type="paragraph" w:styleId="a9">
    <w:name w:val="annotation subject"/>
    <w:basedOn w:val="a7"/>
    <w:next w:val="a7"/>
    <w:link w:val="aa"/>
    <w:uiPriority w:val="99"/>
    <w:semiHidden/>
    <w:unhideWhenUsed/>
    <w:rsid w:val="00F3016C"/>
    <w:rPr>
      <w:b/>
      <w:bCs/>
    </w:rPr>
  </w:style>
  <w:style w:type="character" w:customStyle="1" w:styleId="aa">
    <w:name w:val="Тема примечания Знак"/>
    <w:basedOn w:val="a8"/>
    <w:link w:val="a9"/>
    <w:uiPriority w:val="99"/>
    <w:semiHidden/>
    <w:rsid w:val="00F3016C"/>
    <w:rPr>
      <w:b/>
      <w:bCs/>
      <w:sz w:val="20"/>
      <w:szCs w:val="20"/>
    </w:rPr>
  </w:style>
  <w:style w:type="paragraph" w:styleId="ab">
    <w:name w:val="Balloon Text"/>
    <w:basedOn w:val="a"/>
    <w:link w:val="ac"/>
    <w:uiPriority w:val="99"/>
    <w:semiHidden/>
    <w:unhideWhenUsed/>
    <w:rsid w:val="00F301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016C"/>
    <w:rPr>
      <w:rFonts w:ascii="Segoe UI" w:hAnsi="Segoe UI" w:cs="Segoe UI"/>
      <w:sz w:val="18"/>
      <w:szCs w:val="18"/>
    </w:rPr>
  </w:style>
  <w:style w:type="character" w:styleId="ad">
    <w:name w:val="Emphasis"/>
    <w:basedOn w:val="a0"/>
    <w:uiPriority w:val="20"/>
    <w:qFormat/>
    <w:rsid w:val="008C78AE"/>
    <w:rPr>
      <w:i/>
      <w:iCs/>
    </w:rPr>
  </w:style>
  <w:style w:type="paragraph" w:styleId="ae">
    <w:name w:val="List Paragraph"/>
    <w:basedOn w:val="a"/>
    <w:uiPriority w:val="34"/>
    <w:qFormat/>
    <w:rsid w:val="000707DA"/>
    <w:pPr>
      <w:ind w:left="720"/>
      <w:contextualSpacing/>
    </w:pPr>
  </w:style>
  <w:style w:type="paragraph" w:styleId="af">
    <w:name w:val="footer"/>
    <w:basedOn w:val="a"/>
    <w:link w:val="af0"/>
    <w:uiPriority w:val="99"/>
    <w:unhideWhenUsed/>
    <w:rsid w:val="009502E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502EE"/>
  </w:style>
  <w:style w:type="character" w:styleId="af1">
    <w:name w:val="page number"/>
    <w:basedOn w:val="a0"/>
    <w:uiPriority w:val="99"/>
    <w:semiHidden/>
    <w:unhideWhenUsed/>
    <w:rsid w:val="009502EE"/>
  </w:style>
  <w:style w:type="paragraph" w:customStyle="1" w:styleId="nb-popup-line">
    <w:name w:val="_nb-popup-line"/>
    <w:basedOn w:val="a"/>
    <w:rsid w:val="00680472"/>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no-indent">
    <w:name w:val="no-indent"/>
    <w:basedOn w:val="a"/>
    <w:rsid w:val="000564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046">
      <w:bodyDiv w:val="1"/>
      <w:marLeft w:val="0"/>
      <w:marRight w:val="0"/>
      <w:marTop w:val="0"/>
      <w:marBottom w:val="0"/>
      <w:divBdr>
        <w:top w:val="none" w:sz="0" w:space="0" w:color="auto"/>
        <w:left w:val="none" w:sz="0" w:space="0" w:color="auto"/>
        <w:bottom w:val="none" w:sz="0" w:space="0" w:color="auto"/>
        <w:right w:val="none" w:sz="0" w:space="0" w:color="auto"/>
      </w:divBdr>
    </w:div>
    <w:div w:id="65420217">
      <w:bodyDiv w:val="1"/>
      <w:marLeft w:val="0"/>
      <w:marRight w:val="0"/>
      <w:marTop w:val="0"/>
      <w:marBottom w:val="0"/>
      <w:divBdr>
        <w:top w:val="none" w:sz="0" w:space="0" w:color="auto"/>
        <w:left w:val="none" w:sz="0" w:space="0" w:color="auto"/>
        <w:bottom w:val="none" w:sz="0" w:space="0" w:color="auto"/>
        <w:right w:val="none" w:sz="0" w:space="0" w:color="auto"/>
      </w:divBdr>
    </w:div>
    <w:div w:id="228930378">
      <w:bodyDiv w:val="1"/>
      <w:marLeft w:val="0"/>
      <w:marRight w:val="0"/>
      <w:marTop w:val="0"/>
      <w:marBottom w:val="0"/>
      <w:divBdr>
        <w:top w:val="none" w:sz="0" w:space="0" w:color="auto"/>
        <w:left w:val="none" w:sz="0" w:space="0" w:color="auto"/>
        <w:bottom w:val="none" w:sz="0" w:space="0" w:color="auto"/>
        <w:right w:val="none" w:sz="0" w:space="0" w:color="auto"/>
      </w:divBdr>
    </w:div>
    <w:div w:id="289867459">
      <w:bodyDiv w:val="1"/>
      <w:marLeft w:val="0"/>
      <w:marRight w:val="0"/>
      <w:marTop w:val="0"/>
      <w:marBottom w:val="0"/>
      <w:divBdr>
        <w:top w:val="none" w:sz="0" w:space="0" w:color="auto"/>
        <w:left w:val="none" w:sz="0" w:space="0" w:color="auto"/>
        <w:bottom w:val="none" w:sz="0" w:space="0" w:color="auto"/>
        <w:right w:val="none" w:sz="0" w:space="0" w:color="auto"/>
      </w:divBdr>
      <w:divsChild>
        <w:div w:id="618877374">
          <w:marLeft w:val="0"/>
          <w:marRight w:val="0"/>
          <w:marTop w:val="0"/>
          <w:marBottom w:val="0"/>
          <w:divBdr>
            <w:top w:val="none" w:sz="0" w:space="0" w:color="auto"/>
            <w:left w:val="none" w:sz="0" w:space="0" w:color="auto"/>
            <w:bottom w:val="none" w:sz="0" w:space="0" w:color="auto"/>
            <w:right w:val="none" w:sz="0" w:space="0" w:color="auto"/>
          </w:divBdr>
        </w:div>
        <w:div w:id="1982537350">
          <w:marLeft w:val="0"/>
          <w:marRight w:val="0"/>
          <w:marTop w:val="0"/>
          <w:marBottom w:val="0"/>
          <w:divBdr>
            <w:top w:val="none" w:sz="0" w:space="0" w:color="auto"/>
            <w:left w:val="none" w:sz="0" w:space="0" w:color="auto"/>
            <w:bottom w:val="none" w:sz="0" w:space="0" w:color="auto"/>
            <w:right w:val="none" w:sz="0" w:space="0" w:color="auto"/>
          </w:divBdr>
        </w:div>
      </w:divsChild>
    </w:div>
    <w:div w:id="647974716">
      <w:bodyDiv w:val="1"/>
      <w:marLeft w:val="0"/>
      <w:marRight w:val="0"/>
      <w:marTop w:val="0"/>
      <w:marBottom w:val="0"/>
      <w:divBdr>
        <w:top w:val="none" w:sz="0" w:space="0" w:color="auto"/>
        <w:left w:val="none" w:sz="0" w:space="0" w:color="auto"/>
        <w:bottom w:val="none" w:sz="0" w:space="0" w:color="auto"/>
        <w:right w:val="none" w:sz="0" w:space="0" w:color="auto"/>
      </w:divBdr>
    </w:div>
    <w:div w:id="654526889">
      <w:bodyDiv w:val="1"/>
      <w:marLeft w:val="0"/>
      <w:marRight w:val="0"/>
      <w:marTop w:val="0"/>
      <w:marBottom w:val="0"/>
      <w:divBdr>
        <w:top w:val="none" w:sz="0" w:space="0" w:color="auto"/>
        <w:left w:val="none" w:sz="0" w:space="0" w:color="auto"/>
        <w:bottom w:val="none" w:sz="0" w:space="0" w:color="auto"/>
        <w:right w:val="none" w:sz="0" w:space="0" w:color="auto"/>
      </w:divBdr>
    </w:div>
    <w:div w:id="1496143592">
      <w:bodyDiv w:val="1"/>
      <w:marLeft w:val="0"/>
      <w:marRight w:val="0"/>
      <w:marTop w:val="0"/>
      <w:marBottom w:val="0"/>
      <w:divBdr>
        <w:top w:val="none" w:sz="0" w:space="0" w:color="auto"/>
        <w:left w:val="none" w:sz="0" w:space="0" w:color="auto"/>
        <w:bottom w:val="none" w:sz="0" w:space="0" w:color="auto"/>
        <w:right w:val="none" w:sz="0" w:space="0" w:color="auto"/>
      </w:divBdr>
    </w:div>
    <w:div w:id="1629629112">
      <w:bodyDiv w:val="1"/>
      <w:marLeft w:val="0"/>
      <w:marRight w:val="0"/>
      <w:marTop w:val="0"/>
      <w:marBottom w:val="0"/>
      <w:divBdr>
        <w:top w:val="none" w:sz="0" w:space="0" w:color="auto"/>
        <w:left w:val="none" w:sz="0" w:space="0" w:color="auto"/>
        <w:bottom w:val="none" w:sz="0" w:space="0" w:color="auto"/>
        <w:right w:val="none" w:sz="0" w:space="0" w:color="auto"/>
      </w:divBdr>
    </w:div>
    <w:div w:id="1752964423">
      <w:bodyDiv w:val="1"/>
      <w:marLeft w:val="0"/>
      <w:marRight w:val="0"/>
      <w:marTop w:val="0"/>
      <w:marBottom w:val="0"/>
      <w:divBdr>
        <w:top w:val="none" w:sz="0" w:space="0" w:color="auto"/>
        <w:left w:val="none" w:sz="0" w:space="0" w:color="auto"/>
        <w:bottom w:val="none" w:sz="0" w:space="0" w:color="auto"/>
        <w:right w:val="none" w:sz="0" w:space="0" w:color="auto"/>
      </w:divBdr>
    </w:div>
    <w:div w:id="1872692067">
      <w:bodyDiv w:val="1"/>
      <w:marLeft w:val="0"/>
      <w:marRight w:val="0"/>
      <w:marTop w:val="0"/>
      <w:marBottom w:val="0"/>
      <w:divBdr>
        <w:top w:val="none" w:sz="0" w:space="0" w:color="auto"/>
        <w:left w:val="none" w:sz="0" w:space="0" w:color="auto"/>
        <w:bottom w:val="none" w:sz="0" w:space="0" w:color="auto"/>
        <w:right w:val="none" w:sz="0" w:space="0" w:color="auto"/>
      </w:divBdr>
      <w:divsChild>
        <w:div w:id="1487209085">
          <w:marLeft w:val="0"/>
          <w:marRight w:val="0"/>
          <w:marTop w:val="0"/>
          <w:marBottom w:val="0"/>
          <w:divBdr>
            <w:top w:val="none" w:sz="0" w:space="0" w:color="auto"/>
            <w:left w:val="none" w:sz="0" w:space="0" w:color="auto"/>
            <w:bottom w:val="none" w:sz="0" w:space="0" w:color="auto"/>
            <w:right w:val="none" w:sz="0" w:space="0" w:color="auto"/>
          </w:divBdr>
          <w:divsChild>
            <w:div w:id="2146658904">
              <w:marLeft w:val="0"/>
              <w:marRight w:val="0"/>
              <w:marTop w:val="0"/>
              <w:marBottom w:val="0"/>
              <w:divBdr>
                <w:top w:val="none" w:sz="0" w:space="0" w:color="auto"/>
                <w:left w:val="none" w:sz="0" w:space="0" w:color="auto"/>
                <w:bottom w:val="none" w:sz="0" w:space="0" w:color="auto"/>
                <w:right w:val="none" w:sz="0" w:space="0" w:color="auto"/>
              </w:divBdr>
              <w:divsChild>
                <w:div w:id="1888375604">
                  <w:marLeft w:val="0"/>
                  <w:marRight w:val="0"/>
                  <w:marTop w:val="0"/>
                  <w:marBottom w:val="0"/>
                  <w:divBdr>
                    <w:top w:val="none" w:sz="0" w:space="0" w:color="auto"/>
                    <w:left w:val="none" w:sz="0" w:space="0" w:color="auto"/>
                    <w:bottom w:val="none" w:sz="0" w:space="0" w:color="auto"/>
                    <w:right w:val="none" w:sz="0" w:space="0" w:color="auto"/>
                  </w:divBdr>
                  <w:divsChild>
                    <w:div w:id="9338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16837">
      <w:bodyDiv w:val="1"/>
      <w:marLeft w:val="0"/>
      <w:marRight w:val="0"/>
      <w:marTop w:val="0"/>
      <w:marBottom w:val="0"/>
      <w:divBdr>
        <w:top w:val="none" w:sz="0" w:space="0" w:color="auto"/>
        <w:left w:val="none" w:sz="0" w:space="0" w:color="auto"/>
        <w:bottom w:val="none" w:sz="0" w:space="0" w:color="auto"/>
        <w:right w:val="none" w:sz="0" w:space="0" w:color="auto"/>
      </w:divBdr>
      <w:divsChild>
        <w:div w:id="491139739">
          <w:marLeft w:val="0"/>
          <w:marRight w:val="0"/>
          <w:marTop w:val="0"/>
          <w:marBottom w:val="0"/>
          <w:divBdr>
            <w:top w:val="none" w:sz="0" w:space="0" w:color="auto"/>
            <w:left w:val="none" w:sz="0" w:space="0" w:color="auto"/>
            <w:bottom w:val="none" w:sz="0" w:space="0" w:color="auto"/>
            <w:right w:val="none" w:sz="0" w:space="0" w:color="auto"/>
          </w:divBdr>
          <w:divsChild>
            <w:div w:id="1306743965">
              <w:marLeft w:val="0"/>
              <w:marRight w:val="0"/>
              <w:marTop w:val="0"/>
              <w:marBottom w:val="0"/>
              <w:divBdr>
                <w:top w:val="none" w:sz="0" w:space="0" w:color="auto"/>
                <w:left w:val="none" w:sz="0" w:space="0" w:color="auto"/>
                <w:bottom w:val="none" w:sz="0" w:space="0" w:color="auto"/>
                <w:right w:val="none" w:sz="0" w:space="0" w:color="auto"/>
              </w:divBdr>
              <w:divsChild>
                <w:div w:id="1597784981">
                  <w:marLeft w:val="0"/>
                  <w:marRight w:val="0"/>
                  <w:marTop w:val="0"/>
                  <w:marBottom w:val="0"/>
                  <w:divBdr>
                    <w:top w:val="none" w:sz="0" w:space="0" w:color="auto"/>
                    <w:left w:val="none" w:sz="0" w:space="0" w:color="auto"/>
                    <w:bottom w:val="none" w:sz="0" w:space="0" w:color="auto"/>
                    <w:right w:val="none" w:sz="0" w:space="0" w:color="auto"/>
                  </w:divBdr>
                  <w:divsChild>
                    <w:div w:id="9942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41890">
      <w:bodyDiv w:val="1"/>
      <w:marLeft w:val="0"/>
      <w:marRight w:val="0"/>
      <w:marTop w:val="0"/>
      <w:marBottom w:val="0"/>
      <w:divBdr>
        <w:top w:val="none" w:sz="0" w:space="0" w:color="auto"/>
        <w:left w:val="none" w:sz="0" w:space="0" w:color="auto"/>
        <w:bottom w:val="none" w:sz="0" w:space="0" w:color="auto"/>
        <w:right w:val="none" w:sz="0" w:space="0" w:color="auto"/>
      </w:divBdr>
    </w:div>
    <w:div w:id="2038386973">
      <w:bodyDiv w:val="1"/>
      <w:marLeft w:val="0"/>
      <w:marRight w:val="0"/>
      <w:marTop w:val="0"/>
      <w:marBottom w:val="0"/>
      <w:divBdr>
        <w:top w:val="none" w:sz="0" w:space="0" w:color="auto"/>
        <w:left w:val="none" w:sz="0" w:space="0" w:color="auto"/>
        <w:bottom w:val="none" w:sz="0" w:space="0" w:color="auto"/>
        <w:right w:val="none" w:sz="0" w:space="0" w:color="auto"/>
      </w:divBdr>
    </w:div>
    <w:div w:id="2046324869">
      <w:bodyDiv w:val="1"/>
      <w:marLeft w:val="0"/>
      <w:marRight w:val="0"/>
      <w:marTop w:val="0"/>
      <w:marBottom w:val="0"/>
      <w:divBdr>
        <w:top w:val="none" w:sz="0" w:space="0" w:color="auto"/>
        <w:left w:val="none" w:sz="0" w:space="0" w:color="auto"/>
        <w:bottom w:val="none" w:sz="0" w:space="0" w:color="auto"/>
        <w:right w:val="none" w:sz="0" w:space="0" w:color="auto"/>
      </w:divBdr>
    </w:div>
    <w:div w:id="20756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f.ru/stor_pdf.php?id=1967132" TargetMode="External"/><Relationship Id="rId13" Type="http://schemas.openxmlformats.org/officeDocument/2006/relationships/hyperlink" Target="https://legalacts.ru/kodeks/GPK-RF/razdel-i/glava-6/statja-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kodeks/GPK-RF/razdel-i/glava-1/statja-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kodeks/GPK-RF/razdel-iii/glava-39/statja-3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alacts.ru/kodeks/GPK-RF/razdel-iii/glava-39/statja-327.1/" TargetMode="External"/><Relationship Id="rId4" Type="http://schemas.openxmlformats.org/officeDocument/2006/relationships/settings" Target="settings.xml"/><Relationship Id="rId9" Type="http://schemas.openxmlformats.org/officeDocument/2006/relationships/hyperlink" Target="http://www.consultant.ru/document/cons_doc_LAW_371986/699adfcea1bedba6d61e770d6d04a3837d06ae16/" TargetMode="External"/><Relationship Id="rId14" Type="http://schemas.openxmlformats.org/officeDocument/2006/relationships/hyperlink" Target="https://legalacts.ru/kodeks/GPK-RF/razdel-iii/glava-39/statja-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C5D9-DCAD-4CE0-94CA-2DA9CC5C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Кира Макарова</cp:lastModifiedBy>
  <cp:revision>3</cp:revision>
  <dcterms:created xsi:type="dcterms:W3CDTF">2022-03-25T09:00:00Z</dcterms:created>
  <dcterms:modified xsi:type="dcterms:W3CDTF">2022-03-25T09:03:00Z</dcterms:modified>
</cp:coreProperties>
</file>